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pStyle w:val="RT"/>
        <w:widowControl w:val="0"/>
        <w:suppressLineNumbers/>
        <w:rPr>
          <w:sz w:val="22"/>
          <w:szCs w:val="22"/>
        </w:rPr>
      </w:pPr>
      <w:bookmarkStart w:id="0" w:name="_GoBack"/>
      <w:r>
        <w:rPr>
          <w:sz w:val="22"/>
          <w:szCs w:val="22"/>
        </w:rPr>
        <w:t xml:space="preserve">Na podlagi 14. člena Zakona o spodbujanju razvoja turizma (ZSRT-1) (Uradni list RS, št. 13/18), 21. člena Zakona o lokalni samoupravi (Uradni list RS, št. 94/07 – UPB, 76/08, 79/09, 51/10, 40/12 – ZUJF, 14/15 - ZUUJFO, 11/18 – ZSPDSLS-1, 30/18, 61/20 – ZIUZEOP-A, 80/20 – ZIUOOPE in 62/24 – </w:t>
      </w:r>
      <w:proofErr w:type="spellStart"/>
      <w:r>
        <w:rPr>
          <w:sz w:val="22"/>
          <w:szCs w:val="22"/>
        </w:rPr>
        <w:t>odl</w:t>
      </w:r>
      <w:proofErr w:type="spellEnd"/>
      <w:r>
        <w:rPr>
          <w:sz w:val="22"/>
          <w:szCs w:val="22"/>
        </w:rPr>
        <w:t>. US), Pravilnika o sofinanciranju programov ostalih društev in organizacij v občini Vitanje (Ur. l. RS, št. 38/05 in 16/08),  ter 17. člena Statuta Občine Vitanje (49/17, 4/19 in 47/25), je Občinski svet Občine Vitanje na svoji 21. redni seji, dne 12. 3. 2026, sprejel:</w:t>
      </w:r>
    </w:p>
    <w:p>
      <w:pPr>
        <w:pStyle w:val="RN"/>
        <w:widowControl w:val="0"/>
        <w:suppressLineNumbers/>
        <w:rPr>
          <w:b/>
          <w:color w:val="auto"/>
          <w:sz w:val="22"/>
          <w:szCs w:val="22"/>
        </w:rPr>
      </w:pPr>
      <w:r>
        <w:rPr>
          <w:b/>
          <w:color w:val="auto"/>
          <w:sz w:val="22"/>
          <w:szCs w:val="22"/>
        </w:rPr>
        <w:t>Letni program turizma Občine Vitanje za leto 2026</w:t>
      </w:r>
    </w:p>
    <w:p>
      <w:pPr>
        <w:pStyle w:val="RT"/>
        <w:widowControl w:val="0"/>
        <w:suppressLineNumbers/>
        <w:rPr>
          <w:b/>
          <w:bCs/>
          <w:sz w:val="22"/>
          <w:szCs w:val="22"/>
        </w:rPr>
      </w:pPr>
      <w:r>
        <w:rPr>
          <w:b/>
          <w:bCs/>
          <w:sz w:val="22"/>
          <w:szCs w:val="22"/>
        </w:rPr>
        <w:t>I. UVOD</w:t>
      </w:r>
    </w:p>
    <w:p>
      <w:pPr>
        <w:pStyle w:val="RT"/>
        <w:widowControl w:val="0"/>
        <w:suppressLineNumbers/>
        <w:rPr>
          <w:sz w:val="22"/>
          <w:szCs w:val="22"/>
        </w:rPr>
      </w:pPr>
      <w:r>
        <w:rPr>
          <w:sz w:val="22"/>
          <w:szCs w:val="22"/>
        </w:rPr>
        <w:t>Letni program turizma za izvedbo javnega razpisa za sofinanciranje programov na področju turizma v Občini Vitanje za leto 2026 je oblikovan na podlagi Odloka o proračunu Občine Vitanje za leto 2026 ter Pravilnika o sofinanciranju programov ostalih društev in organizacij v občini Vitanje. Ta program predstavlja osnovo za razdelitev sredstev za turistične dejavnosti, programe in projekte, ki se v letu 2026 sofinancirajo na področju turizma v občini Vitanje.</w:t>
      </w:r>
    </w:p>
    <w:p>
      <w:pPr>
        <w:pStyle w:val="RT"/>
        <w:widowControl w:val="0"/>
        <w:suppressLineNumbers/>
        <w:rPr>
          <w:b/>
          <w:bCs/>
          <w:sz w:val="22"/>
          <w:szCs w:val="22"/>
        </w:rPr>
      </w:pPr>
      <w:r>
        <w:rPr>
          <w:b/>
          <w:bCs/>
          <w:sz w:val="22"/>
          <w:szCs w:val="22"/>
        </w:rPr>
        <w:t xml:space="preserve">II. PROGRAMI </w:t>
      </w:r>
    </w:p>
    <w:p>
      <w:pPr>
        <w:pStyle w:val="RT"/>
        <w:widowControl w:val="0"/>
        <w:suppressLineNumbers/>
        <w:rPr>
          <w:sz w:val="22"/>
          <w:szCs w:val="22"/>
        </w:rPr>
      </w:pPr>
      <w:r>
        <w:rPr>
          <w:sz w:val="22"/>
          <w:szCs w:val="22"/>
        </w:rPr>
        <w:t>Predmet sofinanciranja so naslednji programi:</w:t>
      </w:r>
    </w:p>
    <w:p>
      <w:pPr>
        <w:pStyle w:val="RT"/>
        <w:widowControl w:val="0"/>
        <w:suppressLineNumbers/>
        <w:rPr>
          <w:sz w:val="22"/>
          <w:szCs w:val="22"/>
        </w:rPr>
      </w:pPr>
      <w:r>
        <w:rPr>
          <w:sz w:val="22"/>
          <w:szCs w:val="22"/>
        </w:rPr>
        <w:t>1. Promocija Slovenije, razvoj turizma in gostinstva</w:t>
      </w:r>
    </w:p>
    <w:p>
      <w:pPr>
        <w:pStyle w:val="RT"/>
        <w:widowControl w:val="0"/>
        <w:suppressLineNumbers/>
        <w:rPr>
          <w:sz w:val="22"/>
          <w:szCs w:val="22"/>
        </w:rPr>
      </w:pPr>
      <w:r>
        <w:rPr>
          <w:sz w:val="22"/>
          <w:szCs w:val="22"/>
        </w:rPr>
        <w:t>2. Turistična promocija občine</w:t>
      </w:r>
    </w:p>
    <w:p>
      <w:pPr>
        <w:pStyle w:val="RT"/>
        <w:widowControl w:val="0"/>
        <w:suppressLineNumbers/>
        <w:rPr>
          <w:sz w:val="22"/>
          <w:szCs w:val="22"/>
        </w:rPr>
      </w:pPr>
      <w:r>
        <w:rPr>
          <w:sz w:val="22"/>
          <w:szCs w:val="22"/>
        </w:rPr>
        <w:t>2. 1. Turistično-</w:t>
      </w:r>
      <w:proofErr w:type="spellStart"/>
      <w:r>
        <w:rPr>
          <w:sz w:val="22"/>
          <w:szCs w:val="22"/>
        </w:rPr>
        <w:t>infomacijski</w:t>
      </w:r>
      <w:proofErr w:type="spellEnd"/>
      <w:r>
        <w:rPr>
          <w:sz w:val="22"/>
          <w:szCs w:val="22"/>
        </w:rPr>
        <w:t xml:space="preserve"> center Vitanje</w:t>
      </w:r>
    </w:p>
    <w:p>
      <w:pPr>
        <w:pStyle w:val="RT"/>
        <w:widowControl w:val="0"/>
        <w:suppressLineNumbers/>
        <w:rPr>
          <w:sz w:val="22"/>
          <w:szCs w:val="22"/>
        </w:rPr>
      </w:pPr>
      <w:r>
        <w:rPr>
          <w:sz w:val="22"/>
          <w:szCs w:val="22"/>
        </w:rPr>
        <w:t>2. 2. Center Noordung</w:t>
      </w:r>
    </w:p>
    <w:p>
      <w:pPr>
        <w:pStyle w:val="RT"/>
        <w:widowControl w:val="0"/>
        <w:suppressLineNumbers/>
        <w:rPr>
          <w:sz w:val="22"/>
          <w:szCs w:val="22"/>
        </w:rPr>
      </w:pPr>
      <w:r>
        <w:rPr>
          <w:sz w:val="22"/>
          <w:szCs w:val="22"/>
        </w:rPr>
        <w:t xml:space="preserve">2. 3. </w:t>
      </w:r>
      <w:proofErr w:type="spellStart"/>
      <w:r>
        <w:rPr>
          <w:sz w:val="22"/>
          <w:szCs w:val="22"/>
        </w:rPr>
        <w:t>Beškovnikova</w:t>
      </w:r>
      <w:proofErr w:type="spellEnd"/>
      <w:r>
        <w:rPr>
          <w:sz w:val="22"/>
          <w:szCs w:val="22"/>
        </w:rPr>
        <w:t xml:space="preserve"> kašča in Preužitkarska koča</w:t>
      </w:r>
    </w:p>
    <w:p>
      <w:pPr>
        <w:pStyle w:val="RT"/>
        <w:widowControl w:val="0"/>
        <w:suppressLineNumbers/>
        <w:rPr>
          <w:sz w:val="22"/>
          <w:szCs w:val="22"/>
        </w:rPr>
      </w:pPr>
      <w:r>
        <w:rPr>
          <w:sz w:val="22"/>
          <w:szCs w:val="22"/>
        </w:rPr>
        <w:t xml:space="preserve">2. 4. </w:t>
      </w:r>
      <w:proofErr w:type="spellStart"/>
      <w:r>
        <w:rPr>
          <w:sz w:val="22"/>
          <w:szCs w:val="22"/>
        </w:rPr>
        <w:t>Holcerija</w:t>
      </w:r>
      <w:proofErr w:type="spellEnd"/>
    </w:p>
    <w:p>
      <w:pPr>
        <w:pStyle w:val="RT"/>
        <w:widowControl w:val="0"/>
        <w:suppressLineNumbers/>
        <w:rPr>
          <w:sz w:val="22"/>
          <w:szCs w:val="22"/>
        </w:rPr>
      </w:pPr>
      <w:r>
        <w:rPr>
          <w:sz w:val="22"/>
          <w:szCs w:val="22"/>
        </w:rPr>
        <w:t xml:space="preserve">2. 5. Projekt </w:t>
      </w:r>
      <w:r>
        <w:rPr>
          <w:i/>
          <w:iCs/>
          <w:sz w:val="22"/>
          <w:szCs w:val="22"/>
        </w:rPr>
        <w:t>Pot belega kamna</w:t>
      </w:r>
    </w:p>
    <w:p>
      <w:pPr>
        <w:pStyle w:val="RT"/>
        <w:widowControl w:val="0"/>
        <w:suppressLineNumbers/>
        <w:rPr>
          <w:sz w:val="22"/>
          <w:szCs w:val="22"/>
        </w:rPr>
      </w:pPr>
      <w:r>
        <w:rPr>
          <w:sz w:val="22"/>
          <w:szCs w:val="22"/>
        </w:rPr>
        <w:t>2. 6. Sofinanciranje turističnih društev in organizacij</w:t>
      </w:r>
    </w:p>
    <w:p>
      <w:pPr>
        <w:pStyle w:val="RT"/>
        <w:widowControl w:val="0"/>
        <w:suppressLineNumbers/>
        <w:rPr>
          <w:sz w:val="22"/>
          <w:szCs w:val="22"/>
        </w:rPr>
      </w:pPr>
    </w:p>
    <w:p>
      <w:pPr>
        <w:pStyle w:val="RT"/>
        <w:widowControl w:val="0"/>
        <w:suppressLineNumbers/>
        <w:rPr>
          <w:b/>
          <w:bCs/>
          <w:sz w:val="22"/>
          <w:szCs w:val="22"/>
        </w:rPr>
      </w:pPr>
      <w:r>
        <w:rPr>
          <w:b/>
          <w:bCs/>
          <w:sz w:val="22"/>
          <w:szCs w:val="22"/>
        </w:rPr>
        <w:t>1. Promocija Slovenije, razvoj turizma in gostinstva</w:t>
      </w:r>
    </w:p>
    <w:p>
      <w:pPr>
        <w:pStyle w:val="RT"/>
        <w:widowControl w:val="0"/>
        <w:suppressLineNumbers/>
        <w:rPr>
          <w:sz w:val="22"/>
          <w:szCs w:val="22"/>
        </w:rPr>
      </w:pPr>
      <w:r>
        <w:rPr>
          <w:sz w:val="22"/>
          <w:szCs w:val="22"/>
        </w:rPr>
        <w:t xml:space="preserve">Program spodbuja razvoj turizma in gostinstva ter povezuje različne gospodarske dejavnosti, pospešuje regionalni razvoj in povečuje vrednost biotske raznovrstnosti, naravnih vrednot ter kulturne dediščine. Vse to pozitivno vpliva na družbeno blaginjo. Osredotoča se na promocijo in razvoj lokalnih turističnih produktov ter ohranjanje prepoznavnosti destinacije, kar omogoča hiter odziv v primeru ponovnega razmaha turizma. Temelji Zakonu o spodbujanju razvoja turizma ter strateškem dokumentu Občine Vitanje, ki opredeljuje dolgoročne cilje za razvoj turizma na destinaciji Rogla–Pohorje. Cilji vključujejo izboljšanje urejenosti kraja, usposabljanje turističnih vodičev, izboljšanje turističnih znamenitosti ter uvajanje novih turističnih produktov. Prav tako je cilj povečati prepoznavnost območja kot turistične destinacije, kar se meri z večjim številom turističnih nočitev, večjo obiskovanostjo in višjo turistično takso. Letni cilji vključujejo tudi sofinanciranje turističnih društev, podporo sosednjih zavodov za turizem in Turistično-informacijskih centrov ter izvedbo različnih razvojnih projektov.  </w:t>
      </w:r>
    </w:p>
    <w:p>
      <w:pPr>
        <w:pStyle w:val="RT"/>
        <w:widowControl w:val="0"/>
        <w:suppressLineNumbers/>
        <w:rPr>
          <w:sz w:val="22"/>
          <w:szCs w:val="22"/>
        </w:rPr>
      </w:pPr>
      <w:r>
        <w:rPr>
          <w:sz w:val="22"/>
          <w:szCs w:val="22"/>
        </w:rPr>
        <w:t xml:space="preserve">Občina Vitanje je tudi del Regijskega parka Pohorje, ustanovljenega leta 2024. Park zajema dele občin Zreče, Vitanje, Mislinja, Lovrenc na Pohorju, Ruše in Slovenska Bistrica, ki so – poleg Vlade Republike Slovenije – soustanoviteljice parka. Park pretežno leži na nadmorski višini nad 1200 m in zavzema 52 km2 površine med Kopo na zahodu, </w:t>
      </w:r>
      <w:proofErr w:type="spellStart"/>
      <w:r>
        <w:rPr>
          <w:sz w:val="22"/>
          <w:szCs w:val="22"/>
        </w:rPr>
        <w:t>Volovico</w:t>
      </w:r>
      <w:proofErr w:type="spellEnd"/>
      <w:r>
        <w:rPr>
          <w:sz w:val="22"/>
          <w:szCs w:val="22"/>
        </w:rPr>
        <w:t xml:space="preserve"> na jugu, Velikim vrhom na jugovzhodu ter dolino potoka Lobnica na severovzhodu. Območje je tudi del zaščitnega programa Natura 2000. Zavarovano območje je priložnost za okrepljeno sodelovanje javnih služb z različnih področij z občinami in lokalnim prebivalstvom. Namen je izboljšanje ravnotežja med varstvom narave in ekonomskim razvojem ter povečanje podjetniških priložnosti, ki izhajajo iz potencialov ohranjene narave.</w:t>
      </w:r>
    </w:p>
    <w:p>
      <w:pPr>
        <w:pStyle w:val="RT"/>
        <w:widowControl w:val="0"/>
        <w:suppressLineNumbers/>
        <w:rPr>
          <w:sz w:val="22"/>
          <w:szCs w:val="22"/>
        </w:rPr>
      </w:pPr>
      <w:r>
        <w:rPr>
          <w:sz w:val="22"/>
          <w:szCs w:val="22"/>
        </w:rPr>
        <w:t xml:space="preserve">Sredstva za izvajanje programov so bila načrtovana na podlagi potreb in preteklih izkušenj. </w:t>
      </w:r>
    </w:p>
    <w:p>
      <w:pPr>
        <w:pStyle w:val="RT"/>
        <w:widowControl w:val="0"/>
        <w:suppressLineNumbers/>
        <w:rPr>
          <w:b/>
          <w:bCs/>
          <w:sz w:val="22"/>
          <w:szCs w:val="22"/>
        </w:rPr>
      </w:pPr>
      <w:r>
        <w:rPr>
          <w:b/>
          <w:bCs/>
          <w:sz w:val="22"/>
          <w:szCs w:val="22"/>
        </w:rPr>
        <w:t>2. Turistična promocija občine</w:t>
      </w:r>
    </w:p>
    <w:p>
      <w:pPr>
        <w:pStyle w:val="RT"/>
        <w:widowControl w:val="0"/>
        <w:suppressLineNumbers/>
        <w:rPr>
          <w:sz w:val="22"/>
          <w:szCs w:val="22"/>
        </w:rPr>
      </w:pPr>
      <w:r>
        <w:rPr>
          <w:sz w:val="22"/>
          <w:szCs w:val="22"/>
        </w:rPr>
        <w:t xml:space="preserve">Cilj promocije občine je povečati njeno prepoznavnost ne le v sosednjih občinah, ampak tudi izven njihovega območja. Občina se ponaša z bogato turistično ponudbo, kulturnimi vrednotami in naravnimi lepotami. Z vključevanjem v promocijske materiale lokalnega, regijskega in državnega pomena se želi približati širšemu krogu obiskovalcev ter povečati svojo prepoznavnost v slovenskem okolju. Letni cilji vključujejo zagotavljanje promocijske ponudbe ter delovanje </w:t>
      </w:r>
      <w:proofErr w:type="spellStart"/>
      <w:r>
        <w:rPr>
          <w:sz w:val="22"/>
          <w:szCs w:val="22"/>
        </w:rPr>
        <w:t>TICa</w:t>
      </w:r>
      <w:proofErr w:type="spellEnd"/>
      <w:r>
        <w:rPr>
          <w:sz w:val="22"/>
          <w:szCs w:val="22"/>
        </w:rPr>
        <w:t>, ki obiskovalcem omogoča dostop do informacij ob vsakem času.</w:t>
      </w:r>
    </w:p>
    <w:p>
      <w:pPr>
        <w:pStyle w:val="RT"/>
        <w:widowControl w:val="0"/>
        <w:suppressLineNumbers/>
        <w:rPr>
          <w:sz w:val="22"/>
          <w:szCs w:val="22"/>
        </w:rPr>
      </w:pPr>
      <w:r>
        <w:rPr>
          <w:sz w:val="22"/>
          <w:szCs w:val="22"/>
        </w:rPr>
        <w:t xml:space="preserve">Vitanje se vse bolj prepoznavno razvija kot Mesto vesoljskih doživetij, ob tem pa privablja obiskovalce tudi s svojimi tradicionalnimi prireditvami, ekološkimi kmetijami, muzeji in naravnimi lepotami, kot so slap </w:t>
      </w:r>
      <w:proofErr w:type="spellStart"/>
      <w:r>
        <w:rPr>
          <w:sz w:val="22"/>
          <w:szCs w:val="22"/>
        </w:rPr>
        <w:t>Žimpret</w:t>
      </w:r>
      <w:proofErr w:type="spellEnd"/>
      <w:r>
        <w:rPr>
          <w:sz w:val="22"/>
          <w:szCs w:val="22"/>
        </w:rPr>
        <w:t xml:space="preserve"> in Paški Kozjak. </w:t>
      </w:r>
    </w:p>
    <w:p>
      <w:pPr>
        <w:pStyle w:val="RT"/>
        <w:widowControl w:val="0"/>
        <w:suppressLineNumbers/>
        <w:rPr>
          <w:sz w:val="22"/>
          <w:szCs w:val="22"/>
        </w:rPr>
      </w:pPr>
      <w:r>
        <w:rPr>
          <w:sz w:val="22"/>
          <w:szCs w:val="22"/>
        </w:rPr>
        <w:t>Vrednost proračunske postavke je zagotovljena v višini 33.300,00 EUR.</w:t>
      </w:r>
    </w:p>
    <w:p>
      <w:pPr>
        <w:pStyle w:val="RT"/>
        <w:widowControl w:val="0"/>
        <w:suppressLineNumbers/>
        <w:rPr>
          <w:b/>
          <w:bCs/>
          <w:sz w:val="22"/>
          <w:szCs w:val="22"/>
        </w:rPr>
      </w:pPr>
      <w:r>
        <w:rPr>
          <w:b/>
          <w:bCs/>
          <w:sz w:val="22"/>
          <w:szCs w:val="22"/>
        </w:rPr>
        <w:t>2. 1. Turistično-informacijski center Vitanje</w:t>
      </w:r>
    </w:p>
    <w:p>
      <w:pPr>
        <w:pStyle w:val="RT"/>
        <w:widowControl w:val="0"/>
        <w:suppressLineNumbers/>
        <w:rPr>
          <w:sz w:val="22"/>
          <w:szCs w:val="22"/>
        </w:rPr>
      </w:pPr>
      <w:r>
        <w:rPr>
          <w:sz w:val="22"/>
          <w:szCs w:val="22"/>
        </w:rPr>
        <w:t>Vzpostavljen v Centru Noordung, TIC prispeva k prepoznavnosti kraja, občanov ter ponudnikov turističnih izdelkov in storitev. Center je ključnega pomena za ohranjanje in nadaljnji razvoj turističnih projektov, zanimivosti in povezav v občini. Po njegovi vzpostavitvi se nadaljuje sofinanciranje petletne zaposlitve, s pričetkom leta 2021, v skladu s potrjenim dogovorom z javnim zavodom Center Noordung. Sredstva za to dejavnost so načrtovana na podlagi potrjenega dogovora in predloga plana zavoda.</w:t>
      </w:r>
    </w:p>
    <w:p>
      <w:pPr>
        <w:pStyle w:val="RT"/>
        <w:widowControl w:val="0"/>
        <w:suppressLineNumbers/>
        <w:rPr>
          <w:b/>
          <w:bCs/>
          <w:sz w:val="22"/>
          <w:szCs w:val="22"/>
        </w:rPr>
      </w:pPr>
      <w:r>
        <w:rPr>
          <w:b/>
          <w:bCs/>
          <w:sz w:val="22"/>
          <w:szCs w:val="22"/>
        </w:rPr>
        <w:t>2. 2. Center Noordung</w:t>
      </w:r>
    </w:p>
    <w:p>
      <w:pPr>
        <w:pStyle w:val="RT"/>
        <w:widowControl w:val="0"/>
        <w:suppressLineNumbers/>
        <w:rPr>
          <w:sz w:val="22"/>
          <w:szCs w:val="22"/>
        </w:rPr>
      </w:pPr>
      <w:r>
        <w:rPr>
          <w:sz w:val="22"/>
          <w:szCs w:val="22"/>
        </w:rPr>
        <w:lastRenderedPageBreak/>
        <w:t xml:space="preserve">Center Noordung je ključna turistična destinacija v Občini Vitanje, ki obiskovalcem ponuja edinstveno izkušnjo skozi raziskovanje vesoljskih tehnologij in dediščine Hermana Potočnika </w:t>
      </w:r>
      <w:proofErr w:type="spellStart"/>
      <w:r>
        <w:rPr>
          <w:sz w:val="22"/>
          <w:szCs w:val="22"/>
        </w:rPr>
        <w:t>Noordunga</w:t>
      </w:r>
      <w:proofErr w:type="spellEnd"/>
      <w:r>
        <w:rPr>
          <w:sz w:val="22"/>
          <w:szCs w:val="22"/>
        </w:rPr>
        <w:t>. Kot kulturno in izobraževalno središče, ki je posvečeno pionirju vesoljskega poletavanja, center ne le ohranja spomin na pomembno osebnost, ampak tudi spodbuja razvoj turizma v tem območju. Obiskovalci lahko raziskujejo različne interaktivne razstave, ki prikazujejo vesoljske tehnologije, vključno s simulatorji, projekcijami in multimedijskimi vsebinami, ki ponujajo vpogled v zgodovino in prihodnost vesoljskih raziskav.</w:t>
      </w:r>
    </w:p>
    <w:p>
      <w:pPr>
        <w:pStyle w:val="RT"/>
        <w:widowControl w:val="0"/>
        <w:suppressLineNumbers/>
        <w:rPr>
          <w:sz w:val="22"/>
          <w:szCs w:val="22"/>
        </w:rPr>
      </w:pPr>
      <w:r>
        <w:rPr>
          <w:sz w:val="22"/>
          <w:szCs w:val="22"/>
        </w:rPr>
        <w:t>Poleg same razstave center ponuja pester program, primeren za različne ciljne skupine, vključno s šolskimi skupinami, družinami in posamezniki, ki iščejo edinstveno izkušnjo. Organizirani ogledi, delavnice in tematski dogodki omogočajo obiskovalcem poglobljeno razumevanje vesolja ter povezavo z zgodovinskim pomenom Vitanja ter njegovo vlogo v vesoljskih raziskavah. Z dogodki, kot so simpoziji, konference in tematski dnevi, pripomore k prepoznavnosti Občine Vitanje kot destinacije, ki združuje znanstveno in kulturno dediščino v sodoben turizem.</w:t>
      </w:r>
    </w:p>
    <w:p>
      <w:pPr>
        <w:pStyle w:val="RT"/>
        <w:widowControl w:val="0"/>
        <w:suppressLineNumbers/>
        <w:rPr>
          <w:sz w:val="22"/>
          <w:szCs w:val="22"/>
        </w:rPr>
      </w:pPr>
      <w:r>
        <w:rPr>
          <w:sz w:val="22"/>
          <w:szCs w:val="22"/>
        </w:rPr>
        <w:t>Vključevanje Centra Noordung v turistično ponudbo občine pomembno prispeva k rasti turizma na tem območju, saj je obiskovalcem na voljo edinstveno doživetje. S tem postaja Center ključni del širše turistične destinacije Rogla-Pohorje, ki obiskovalcem ponuja širok spekter dejavnosti – od kulturnih in zgodovinskih ogledov, do naravnih lepot in aktivnega turizma.</w:t>
      </w:r>
    </w:p>
    <w:p>
      <w:pPr>
        <w:pStyle w:val="RT"/>
        <w:widowControl w:val="0"/>
        <w:suppressLineNumbers/>
        <w:rPr>
          <w:b/>
          <w:bCs/>
          <w:sz w:val="22"/>
          <w:szCs w:val="22"/>
        </w:rPr>
      </w:pPr>
      <w:r>
        <w:rPr>
          <w:b/>
          <w:bCs/>
          <w:sz w:val="22"/>
          <w:szCs w:val="22"/>
        </w:rPr>
        <w:t xml:space="preserve">2. 3. </w:t>
      </w:r>
      <w:proofErr w:type="spellStart"/>
      <w:r>
        <w:rPr>
          <w:b/>
          <w:bCs/>
          <w:sz w:val="22"/>
          <w:szCs w:val="22"/>
        </w:rPr>
        <w:t>Beškovnikova</w:t>
      </w:r>
      <w:proofErr w:type="spellEnd"/>
      <w:r>
        <w:rPr>
          <w:b/>
          <w:bCs/>
          <w:sz w:val="22"/>
          <w:szCs w:val="22"/>
        </w:rPr>
        <w:t xml:space="preserve"> kašča in Preužitkarska koča</w:t>
      </w:r>
    </w:p>
    <w:p>
      <w:pPr>
        <w:pStyle w:val="RT"/>
        <w:widowControl w:val="0"/>
        <w:suppressLineNumbers/>
        <w:rPr>
          <w:sz w:val="22"/>
          <w:szCs w:val="22"/>
        </w:rPr>
      </w:pPr>
      <w:proofErr w:type="spellStart"/>
      <w:r>
        <w:rPr>
          <w:sz w:val="22"/>
          <w:szCs w:val="22"/>
        </w:rPr>
        <w:t>Beškovnikova</w:t>
      </w:r>
      <w:proofErr w:type="spellEnd"/>
      <w:r>
        <w:rPr>
          <w:sz w:val="22"/>
          <w:szCs w:val="22"/>
        </w:rPr>
        <w:t xml:space="preserve"> kašča je biser kulturne dediščine Pohorja, ki obiskovalcem omogoča vpogled v preteklost tega območja. Kulturno turistično društvo Sveti Vid v sodelovanju z družino Kušar si prizadeva ohraniti </w:t>
      </w:r>
      <w:proofErr w:type="spellStart"/>
      <w:r>
        <w:rPr>
          <w:sz w:val="22"/>
          <w:szCs w:val="22"/>
        </w:rPr>
        <w:t>Beškovnikovo</w:t>
      </w:r>
      <w:proofErr w:type="spellEnd"/>
      <w:r>
        <w:rPr>
          <w:sz w:val="22"/>
          <w:szCs w:val="22"/>
        </w:rPr>
        <w:t xml:space="preserve"> domačijo, ki se nahaja pod cerkvijo sv. Vida, na obronkih Pohorja. Na domačiji je obnovljena kašča iz leta 1814, preužitkarska koča, starinska kmečka hiša in gospodarsko poslopje. Kašča je bila nekoč namenjena shranjevanju hrane in mesa, danes pa v njej obiskovalci spoznajo, kako so predniki shranjevali pridelke in predmete. V preužitkarski koči so na ogled ohranjeni tradicionalni prostori, kot so »</w:t>
      </w:r>
      <w:proofErr w:type="spellStart"/>
      <w:r>
        <w:rPr>
          <w:sz w:val="22"/>
          <w:szCs w:val="22"/>
        </w:rPr>
        <w:t>laupa</w:t>
      </w:r>
      <w:proofErr w:type="spellEnd"/>
      <w:r>
        <w:rPr>
          <w:sz w:val="22"/>
          <w:szCs w:val="22"/>
        </w:rPr>
        <w:t>« (veža), kuhinja in »</w:t>
      </w:r>
      <w:proofErr w:type="spellStart"/>
      <w:r>
        <w:rPr>
          <w:sz w:val="22"/>
          <w:szCs w:val="22"/>
        </w:rPr>
        <w:t>hijša</w:t>
      </w:r>
      <w:proofErr w:type="spellEnd"/>
      <w:r>
        <w:rPr>
          <w:sz w:val="22"/>
          <w:szCs w:val="22"/>
        </w:rPr>
        <w:t xml:space="preserve">«, ki so nekoč služili kot osrednji prostori za družinsko življenje. </w:t>
      </w:r>
    </w:p>
    <w:p>
      <w:pPr>
        <w:pStyle w:val="RT"/>
        <w:widowControl w:val="0"/>
        <w:suppressLineNumbers/>
        <w:rPr>
          <w:sz w:val="22"/>
          <w:szCs w:val="22"/>
        </w:rPr>
      </w:pPr>
      <w:r>
        <w:rPr>
          <w:sz w:val="22"/>
          <w:szCs w:val="22"/>
        </w:rPr>
        <w:t xml:space="preserve">Obiskovalci si lahko ogledajo tudi rimsko grobišče in kapelico z vzidanimi ploščami iz leta 166 našega štetja. </w:t>
      </w:r>
      <w:proofErr w:type="spellStart"/>
      <w:r>
        <w:rPr>
          <w:sz w:val="22"/>
          <w:szCs w:val="22"/>
        </w:rPr>
        <w:t>Beškovnikova</w:t>
      </w:r>
      <w:proofErr w:type="spellEnd"/>
      <w:r>
        <w:rPr>
          <w:sz w:val="22"/>
          <w:szCs w:val="22"/>
        </w:rPr>
        <w:t xml:space="preserve"> kašča je odlična destinacija za turizem, ljubitelje zgodovine, kulture in narave, ki želijo spoznati bogato dediščino Pohorja.  </w:t>
      </w:r>
    </w:p>
    <w:p>
      <w:pPr>
        <w:pStyle w:val="RT"/>
        <w:widowControl w:val="0"/>
        <w:suppressLineNumbers/>
        <w:rPr>
          <w:b/>
          <w:bCs/>
          <w:sz w:val="22"/>
          <w:szCs w:val="22"/>
        </w:rPr>
      </w:pPr>
      <w:r>
        <w:rPr>
          <w:b/>
          <w:bCs/>
          <w:sz w:val="22"/>
          <w:szCs w:val="22"/>
        </w:rPr>
        <w:t xml:space="preserve">2. 5. </w:t>
      </w:r>
      <w:proofErr w:type="spellStart"/>
      <w:r>
        <w:rPr>
          <w:b/>
          <w:bCs/>
          <w:sz w:val="22"/>
          <w:szCs w:val="22"/>
        </w:rPr>
        <w:t>Holcerija</w:t>
      </w:r>
      <w:proofErr w:type="spellEnd"/>
    </w:p>
    <w:p>
      <w:pPr>
        <w:pStyle w:val="RT"/>
        <w:widowControl w:val="0"/>
        <w:suppressLineNumbers/>
        <w:rPr>
          <w:sz w:val="22"/>
          <w:szCs w:val="22"/>
        </w:rPr>
      </w:pPr>
      <w:r>
        <w:rPr>
          <w:sz w:val="22"/>
          <w:szCs w:val="22"/>
        </w:rPr>
        <w:t xml:space="preserve">Turistično društvo Vitanje, ki že več kot 50 let skrbi za promocijo kraja, vsako leto organizira tradicionalno prireditev </w:t>
      </w:r>
      <w:proofErr w:type="spellStart"/>
      <w:r>
        <w:rPr>
          <w:sz w:val="22"/>
          <w:szCs w:val="22"/>
        </w:rPr>
        <w:t>Holcerija</w:t>
      </w:r>
      <w:proofErr w:type="spellEnd"/>
      <w:r>
        <w:rPr>
          <w:sz w:val="22"/>
          <w:szCs w:val="22"/>
        </w:rPr>
        <w:t>. Prireditev, ki poteka od leta 1989, ohranja bogato zgodovinsko izročilo lesarjev (</w:t>
      </w:r>
      <w:proofErr w:type="spellStart"/>
      <w:r>
        <w:rPr>
          <w:sz w:val="22"/>
          <w:szCs w:val="22"/>
        </w:rPr>
        <w:t>olcarjev</w:t>
      </w:r>
      <w:proofErr w:type="spellEnd"/>
      <w:r>
        <w:rPr>
          <w:sz w:val="22"/>
          <w:szCs w:val="22"/>
        </w:rPr>
        <w:t>) in kulturno dediščino Pohorja.</w:t>
      </w:r>
    </w:p>
    <w:p>
      <w:pPr>
        <w:pStyle w:val="RT"/>
        <w:widowControl w:val="0"/>
        <w:suppressLineNumbers/>
        <w:rPr>
          <w:sz w:val="22"/>
          <w:szCs w:val="22"/>
        </w:rPr>
      </w:pPr>
      <w:proofErr w:type="spellStart"/>
      <w:r>
        <w:rPr>
          <w:sz w:val="22"/>
          <w:szCs w:val="22"/>
        </w:rPr>
        <w:t>Holcerija</w:t>
      </w:r>
      <w:proofErr w:type="spellEnd"/>
      <w:r>
        <w:rPr>
          <w:sz w:val="22"/>
          <w:szCs w:val="22"/>
        </w:rPr>
        <w:t xml:space="preserve"> obiskovalcem ponuja edinstveno priložnost za spoznavanje starih običajev in tekmovanje v spravilu lesa, kar privabi številne obiskovalce od blizu in daleč. Poleg tekmovanj prireditev bogatijo različne razstave, ljudska pesem, glasba ter nastopi lokalnih skupin, kar jo naredi še bolj posebno.</w:t>
      </w:r>
    </w:p>
    <w:p>
      <w:pPr>
        <w:pStyle w:val="RT"/>
        <w:widowControl w:val="0"/>
        <w:suppressLineNumbers/>
        <w:rPr>
          <w:b/>
          <w:bCs/>
          <w:sz w:val="22"/>
          <w:szCs w:val="22"/>
        </w:rPr>
      </w:pPr>
      <w:r>
        <w:rPr>
          <w:b/>
          <w:bCs/>
          <w:sz w:val="22"/>
          <w:szCs w:val="22"/>
        </w:rPr>
        <w:t>2. 6. Projekt Pot belega kamna</w:t>
      </w:r>
    </w:p>
    <w:p>
      <w:pPr>
        <w:pStyle w:val="RT"/>
        <w:widowControl w:val="0"/>
        <w:suppressLineNumbers/>
        <w:rPr>
          <w:sz w:val="22"/>
          <w:szCs w:val="22"/>
        </w:rPr>
      </w:pPr>
      <w:r>
        <w:rPr>
          <w:sz w:val="22"/>
          <w:szCs w:val="22"/>
        </w:rPr>
        <w:t xml:space="preserve">Investicija v okviru projekta </w:t>
      </w:r>
      <w:r>
        <w:rPr>
          <w:i/>
          <w:iCs/>
          <w:sz w:val="22"/>
          <w:szCs w:val="22"/>
        </w:rPr>
        <w:t xml:space="preserve">"Pot Belega Kamna" je </w:t>
      </w:r>
      <w:r>
        <w:rPr>
          <w:sz w:val="22"/>
          <w:szCs w:val="22"/>
        </w:rPr>
        <w:t xml:space="preserve"> vključevala vlaganje v infrastrukturo in opremo za ureditev krožne pohodniške poti, ki povezuje Vitanje in sv. Vid ter </w:t>
      </w:r>
      <w:proofErr w:type="spellStart"/>
      <w:r>
        <w:rPr>
          <w:sz w:val="22"/>
          <w:szCs w:val="22"/>
        </w:rPr>
        <w:t>Beškovnikovo</w:t>
      </w:r>
      <w:proofErr w:type="spellEnd"/>
      <w:r>
        <w:rPr>
          <w:sz w:val="22"/>
          <w:szCs w:val="22"/>
        </w:rPr>
        <w:t xml:space="preserve"> kaščo. Pot belega kamna se začne pri Centru Noordung in vodi do </w:t>
      </w:r>
      <w:proofErr w:type="spellStart"/>
      <w:r>
        <w:rPr>
          <w:sz w:val="22"/>
          <w:szCs w:val="22"/>
        </w:rPr>
        <w:t>Beškovnikove</w:t>
      </w:r>
      <w:proofErr w:type="spellEnd"/>
      <w:r>
        <w:rPr>
          <w:sz w:val="22"/>
          <w:szCs w:val="22"/>
        </w:rPr>
        <w:t xml:space="preserve"> kašče. Krožna pot je opremljena z usmerjevalnimi tablami, digitalnimi elementi in QR kodami, kar omogoča obogatitev programa. Uredilo se je tudi digitalna infrastruktura, vključno z LED zasloni in informacijsko točko, ki bo obiskovalcem ponudi dostop do informacij. Projekt je bil del širših prizadevanj za izboljšanje turističnega potenciala občine in regije Rogla-Pohorje.</w:t>
      </w:r>
    </w:p>
    <w:p>
      <w:pPr>
        <w:pStyle w:val="RT"/>
        <w:widowControl w:val="0"/>
        <w:suppressLineNumbers/>
        <w:rPr>
          <w:b/>
          <w:bCs/>
          <w:sz w:val="22"/>
          <w:szCs w:val="22"/>
        </w:rPr>
      </w:pPr>
      <w:r>
        <w:rPr>
          <w:b/>
          <w:bCs/>
          <w:sz w:val="22"/>
          <w:szCs w:val="22"/>
        </w:rPr>
        <w:t>2. 7. Sofinanciranje turističnih društev in organizacij</w:t>
      </w:r>
    </w:p>
    <w:p>
      <w:pPr>
        <w:pStyle w:val="RT"/>
        <w:widowControl w:val="0"/>
        <w:suppressLineNumbers/>
        <w:rPr>
          <w:sz w:val="22"/>
          <w:szCs w:val="22"/>
        </w:rPr>
      </w:pPr>
      <w:r>
        <w:rPr>
          <w:sz w:val="22"/>
          <w:szCs w:val="22"/>
        </w:rPr>
        <w:t xml:space="preserve">Ta postavka ni vezana na specifične projekte, ampak omogoča dodeljevanje sredstev društvom in organizacijam, ki izvajajo dejavnosti na področju turizma v občini. </w:t>
      </w:r>
    </w:p>
    <w:p>
      <w:pPr>
        <w:pStyle w:val="RT"/>
        <w:widowControl w:val="0"/>
        <w:suppressLineNumbers/>
        <w:rPr>
          <w:sz w:val="22"/>
          <w:szCs w:val="22"/>
        </w:rPr>
      </w:pPr>
      <w:r>
        <w:rPr>
          <w:sz w:val="22"/>
          <w:szCs w:val="22"/>
        </w:rPr>
        <w:t>Dodelitev sredstev poteka na podlagi javnega razpisa. Programi, projekti in dogodki se sofinancirajo skladno s pogoji in merili po Pravilniku o sofinanciranju programov ostalih društev in organizacij v občini Vitanje (Ur. l. RS, št. 38/05 in 16/08), skladno s proračunom Občine Vitanje ter letnim programov Občine Vitanje za turizem 2026 in kriteriji razpisa.</w:t>
      </w:r>
    </w:p>
    <w:p>
      <w:pPr>
        <w:pStyle w:val="RT"/>
        <w:widowControl w:val="0"/>
        <w:suppressLineNumbers/>
        <w:rPr>
          <w:sz w:val="22"/>
          <w:szCs w:val="22"/>
        </w:rPr>
      </w:pPr>
      <w:r>
        <w:rPr>
          <w:sz w:val="22"/>
          <w:szCs w:val="22"/>
        </w:rPr>
        <w:t xml:space="preserve">Sredstva so načrtovana na podlagi pretekle realizacije.  </w:t>
      </w:r>
    </w:p>
    <w:p>
      <w:pPr>
        <w:pStyle w:val="RT"/>
        <w:widowControl w:val="0"/>
        <w:suppressLineNumbers/>
        <w:rPr>
          <w:sz w:val="22"/>
          <w:szCs w:val="22"/>
        </w:rPr>
      </w:pPr>
      <w:r>
        <w:rPr>
          <w:sz w:val="22"/>
          <w:szCs w:val="22"/>
        </w:rPr>
        <w:t xml:space="preserve">Sofinancirajo se različni turistični programi, dogodki in prireditve društev in organizacij, ki so v interesu občine Vitanje. V kolikor ti niso v sklopu javnega interesa, jih Občina ne sofinancira.   </w:t>
      </w:r>
    </w:p>
    <w:p>
      <w:pPr>
        <w:pStyle w:val="RT"/>
        <w:widowControl w:val="0"/>
        <w:suppressLineNumbers/>
        <w:rPr>
          <w:b/>
          <w:bCs/>
          <w:sz w:val="22"/>
          <w:szCs w:val="22"/>
        </w:rPr>
      </w:pPr>
      <w:r>
        <w:rPr>
          <w:b/>
          <w:bCs/>
          <w:sz w:val="22"/>
          <w:szCs w:val="22"/>
        </w:rPr>
        <w:t>III. VELJAVNOST IN UPORABA</w:t>
      </w:r>
    </w:p>
    <w:p>
      <w:pPr>
        <w:pStyle w:val="RT"/>
        <w:widowControl w:val="0"/>
        <w:suppressLineNumbers/>
        <w:rPr>
          <w:sz w:val="22"/>
          <w:szCs w:val="22"/>
        </w:rPr>
      </w:pPr>
      <w:r>
        <w:rPr>
          <w:sz w:val="22"/>
          <w:szCs w:val="22"/>
        </w:rPr>
        <w:t xml:space="preserve">Letni program turizma za izvedbo javnega razpisa za sofinanciranje programov na področju turizma v Občini Vitanje za leto 2026 začne veljati naslednji dan po sprejemu na Občinskem svetu Občine Vitanje. </w:t>
      </w:r>
    </w:p>
    <w:p>
      <w:pPr>
        <w:widowControl w:val="0"/>
        <w:suppressLineNumbers/>
        <w:rPr>
          <w:sz w:val="22"/>
          <w:szCs w:val="22"/>
        </w:rPr>
      </w:pPr>
    </w:p>
    <w:p>
      <w:pPr>
        <w:widowControl w:val="0"/>
        <w:suppressLineNumbers/>
        <w:rPr>
          <w:sz w:val="22"/>
          <w:szCs w:val="22"/>
        </w:rPr>
      </w:pPr>
      <w:r>
        <w:rPr>
          <w:sz w:val="22"/>
          <w:szCs w:val="22"/>
        </w:rPr>
        <w:t>Številka: 900-003/2026-016</w:t>
      </w:r>
    </w:p>
    <w:p>
      <w:pPr>
        <w:widowControl w:val="0"/>
        <w:suppressLineNumbers/>
        <w:rPr>
          <w:sz w:val="22"/>
          <w:szCs w:val="22"/>
        </w:rPr>
      </w:pPr>
      <w:r>
        <w:rPr>
          <w:sz w:val="22"/>
          <w:szCs w:val="22"/>
        </w:rPr>
        <w:t>Datum: 12.3.2026</w:t>
      </w:r>
    </w:p>
    <w:p>
      <w:pPr>
        <w:pStyle w:val="RTA"/>
        <w:widowControl w:val="0"/>
        <w:suppressLineNumbers/>
      </w:pPr>
      <w:r>
        <w:rPr>
          <w:sz w:val="22"/>
          <w:szCs w:val="22"/>
        </w:rPr>
        <w:t xml:space="preserve">Andraž Pogorevc, župan Občine </w:t>
      </w:r>
      <w:r>
        <w:t>Vitanje</w:t>
      </w:r>
      <w:bookmarkEnd w:id="0"/>
    </w:p>
    <w:sectPr>
      <w:pgSz w:w="11906" w:h="16838"/>
      <w:pgMar w:top="850" w:right="850" w:bottom="850" w:left="850" w:header="720" w:footer="720" w:gutter="0"/>
      <w:lnNumType w:countBy="1" w:restart="continuous"/>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EE"/>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EE"/>
    <w:family w:val="swiss"/>
    <w:pitch w:val="variable"/>
    <w:sig w:usb0="E0002EFF" w:usb1="C000785B" w:usb2="00000009" w:usb3="00000000" w:csb0="000001FF" w:csb1="00000000"/>
  </w:font>
  <w:font w:name="Courier">
    <w:panose1 w:val="02070409020205020404"/>
    <w:charset w:val="00"/>
    <w:family w:val="auto"/>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Stainless-Regular">
    <w:altName w:val="Courier New"/>
    <w:panose1 w:val="00000000000000000000"/>
    <w:charset w:val="C8"/>
    <w:family w:val="auto"/>
    <w:notTrueType/>
    <w:pitch w:val="variable"/>
    <w:sig w:usb0="00000087" w:usb1="00000000" w:usb2="00000000" w:usb3="00000000" w:csb0="0000000B" w:csb1="00000000"/>
  </w:font>
  <w:font w:name="SL Swiss">
    <w:altName w:val="Times New Roman"/>
    <w:panose1 w:val="00000000000000000000"/>
    <w:charset w:val="00"/>
    <w:family w:val="auto"/>
    <w:notTrueType/>
    <w:pitch w:val="variable"/>
    <w:sig w:usb0="00000003" w:usb1="00000000" w:usb2="00000000" w:usb3="00000000" w:csb0="00000001" w:csb1="00000000"/>
  </w:font>
  <w:font w:name="Monotype Corsiva">
    <w:panose1 w:val="03010101010201010101"/>
    <w:charset w:val="EE"/>
    <w:family w:val="script"/>
    <w:pitch w:val="variable"/>
    <w:sig w:usb0="000002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Otevilenseznam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Otevilenseznam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Oznaenseznam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Oznaenseznam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Otevilenseznam"/>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Oznaenseznam"/>
      <w:lvlText w:val=""/>
      <w:lvlJc w:val="left"/>
      <w:pPr>
        <w:tabs>
          <w:tab w:val="num" w:pos="360"/>
        </w:tabs>
        <w:ind w:left="360" w:hanging="360"/>
      </w:pPr>
      <w:rPr>
        <w:rFonts w:ascii="Symbol" w:hAnsi="Symbol" w:hint="default"/>
      </w:rPr>
    </w:lvl>
  </w:abstractNum>
  <w:abstractNum w:abstractNumId="9" w15:restartNumberingAfterBreak="0">
    <w:nsid w:val="3BF91260"/>
    <w:multiLevelType w:val="hybridMultilevel"/>
    <w:tmpl w:val="5A8C2F7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7DCE2830"/>
    <w:multiLevelType w:val="hybridMultilevel"/>
    <w:tmpl w:val="D1EC0BA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 w:numId="10">
    <w:abstractNumId w:val="10"/>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linkStyles/>
  <w:defaultTabStop w:val="720"/>
  <w:autoHyphenation/>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efaultImageDpi w14:val="300"/>
  <w15:docId w15:val="{B77D48F6-774C-46CD-A73F-EB7C531AB4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iPriority="0"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pPr>
      <w:spacing w:after="0" w:line="240" w:lineRule="auto"/>
    </w:pPr>
    <w:rPr>
      <w:rFonts w:ascii="Times New Roman" w:eastAsiaTheme="minorHAnsi" w:hAnsi="Times New Roman" w:cs="Times New Roman"/>
      <w:sz w:val="20"/>
      <w:szCs w:val="20"/>
      <w:lang w:val="sl-SI"/>
    </w:rPr>
  </w:style>
  <w:style w:type="paragraph" w:styleId="Naslov1">
    <w:name w:val="heading 1"/>
    <w:basedOn w:val="Navaden"/>
    <w:next w:val="Navaden"/>
    <w:link w:val="Naslov1Znak"/>
    <w:pPr>
      <w:keepNext/>
      <w:outlineLvl w:val="0"/>
    </w:pPr>
    <w:rPr>
      <w:b/>
      <w:bCs/>
    </w:rPr>
  </w:style>
  <w:style w:type="paragraph" w:styleId="Naslov2">
    <w:name w:val="heading 2"/>
    <w:basedOn w:val="Navaden"/>
    <w:next w:val="Navaden"/>
    <w:link w:val="Naslov2Znak"/>
    <w:uiPriority w:val="9"/>
    <w:unhideWhenUsed/>
    <w:qFormat/>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slov3">
    <w:name w:val="heading 3"/>
    <w:basedOn w:val="Navaden"/>
    <w:next w:val="Navaden"/>
    <w:link w:val="Naslov3Znak"/>
    <w:uiPriority w:val="9"/>
    <w:unhideWhenUsed/>
    <w:qFormat/>
    <w:pPr>
      <w:keepNext/>
      <w:keepLines/>
      <w:spacing w:before="200"/>
      <w:outlineLvl w:val="2"/>
    </w:pPr>
    <w:rPr>
      <w:rFonts w:asciiTheme="majorHAnsi" w:eastAsiaTheme="majorEastAsia" w:hAnsiTheme="majorHAnsi" w:cstheme="majorBidi"/>
      <w:b/>
      <w:bCs/>
      <w:color w:val="4F81BD" w:themeColor="accent1"/>
    </w:rPr>
  </w:style>
  <w:style w:type="paragraph" w:styleId="Naslov4">
    <w:name w:val="heading 4"/>
    <w:basedOn w:val="Navaden"/>
    <w:next w:val="Navaden"/>
    <w:link w:val="Naslov4Znak"/>
    <w:semiHidden/>
    <w:unhideWhenUsed/>
    <w:qFormat/>
    <w:pPr>
      <w:keepNext/>
      <w:spacing w:before="240" w:after="60"/>
      <w:outlineLvl w:val="3"/>
    </w:pPr>
    <w:rPr>
      <w:rFonts w:ascii="Calibri" w:hAnsi="Calibri"/>
      <w:b/>
      <w:bCs/>
      <w:sz w:val="28"/>
      <w:szCs w:val="28"/>
    </w:rPr>
  </w:style>
  <w:style w:type="paragraph" w:styleId="Naslov5">
    <w:name w:val="heading 5"/>
    <w:basedOn w:val="Navaden"/>
    <w:next w:val="Navaden"/>
    <w:link w:val="Naslov5Znak"/>
    <w:uiPriority w:val="9"/>
    <w:semiHidden/>
    <w:unhideWhenUsed/>
    <w:qFormat/>
    <w:pPr>
      <w:keepNext/>
      <w:keepLines/>
      <w:spacing w:before="200"/>
      <w:outlineLvl w:val="4"/>
    </w:pPr>
    <w:rPr>
      <w:rFonts w:asciiTheme="majorHAnsi" w:eastAsiaTheme="majorEastAsia" w:hAnsiTheme="majorHAnsi" w:cstheme="majorBidi"/>
      <w:color w:val="243F60" w:themeColor="accent1" w:themeShade="7F"/>
    </w:rPr>
  </w:style>
  <w:style w:type="paragraph" w:styleId="Naslov6">
    <w:name w:val="heading 6"/>
    <w:basedOn w:val="Navaden"/>
    <w:next w:val="Navaden"/>
    <w:link w:val="Naslov6Znak"/>
    <w:uiPriority w:val="9"/>
    <w:semiHidden/>
    <w:unhideWhenUsed/>
    <w:qFormat/>
    <w:pPr>
      <w:keepNext/>
      <w:keepLines/>
      <w:spacing w:before="200"/>
      <w:outlineLvl w:val="5"/>
    </w:pPr>
    <w:rPr>
      <w:rFonts w:asciiTheme="majorHAnsi" w:eastAsiaTheme="majorEastAsia" w:hAnsiTheme="majorHAnsi" w:cstheme="majorBidi"/>
      <w:i/>
      <w:iCs/>
      <w:color w:val="243F60" w:themeColor="accent1" w:themeShade="7F"/>
    </w:rPr>
  </w:style>
  <w:style w:type="paragraph" w:styleId="Naslov7">
    <w:name w:val="heading 7"/>
    <w:basedOn w:val="Navaden"/>
    <w:next w:val="Navaden"/>
    <w:link w:val="Naslov7Znak"/>
    <w:uiPriority w:val="9"/>
    <w:semiHidden/>
    <w:unhideWhenUsed/>
    <w:qFormat/>
    <w:pPr>
      <w:keepNext/>
      <w:keepLines/>
      <w:spacing w:before="200"/>
      <w:outlineLvl w:val="6"/>
    </w:pPr>
    <w:rPr>
      <w:rFonts w:asciiTheme="majorHAnsi" w:eastAsiaTheme="majorEastAsia" w:hAnsiTheme="majorHAnsi" w:cstheme="majorBidi"/>
      <w:i/>
      <w:iCs/>
      <w:color w:val="404040" w:themeColor="text1" w:themeTint="BF"/>
    </w:rPr>
  </w:style>
  <w:style w:type="paragraph" w:styleId="Naslov8">
    <w:name w:val="heading 8"/>
    <w:basedOn w:val="Navaden"/>
    <w:next w:val="Navaden"/>
    <w:link w:val="Naslov8Znak"/>
    <w:uiPriority w:val="9"/>
    <w:semiHidden/>
    <w:unhideWhenUsed/>
    <w:qFormat/>
    <w:pPr>
      <w:keepNext/>
      <w:keepLines/>
      <w:spacing w:before="200"/>
      <w:outlineLvl w:val="7"/>
    </w:pPr>
    <w:rPr>
      <w:rFonts w:asciiTheme="majorHAnsi" w:eastAsiaTheme="majorEastAsia" w:hAnsiTheme="majorHAnsi" w:cstheme="majorBidi"/>
      <w:color w:val="4F81BD" w:themeColor="accent1"/>
    </w:rPr>
  </w:style>
  <w:style w:type="paragraph" w:styleId="Naslov9">
    <w:name w:val="heading 9"/>
    <w:basedOn w:val="Navaden"/>
    <w:next w:val="Navaden"/>
    <w:link w:val="Naslov9Znak"/>
    <w:uiPriority w:val="9"/>
    <w:semiHidden/>
    <w:unhideWhenUsed/>
    <w:qFormat/>
    <w:pPr>
      <w:keepNext/>
      <w:keepLines/>
      <w:spacing w:before="200"/>
      <w:outlineLvl w:val="8"/>
    </w:pPr>
    <w:rPr>
      <w:rFonts w:asciiTheme="majorHAnsi" w:eastAsiaTheme="majorEastAsia" w:hAnsiTheme="majorHAnsi" w:cstheme="majorBidi"/>
      <w:i/>
      <w:iCs/>
      <w:color w:val="404040" w:themeColor="text1" w:themeTint="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pPr>
      <w:tabs>
        <w:tab w:val="center" w:pos="4536"/>
        <w:tab w:val="right" w:pos="9072"/>
      </w:tabs>
    </w:pPr>
  </w:style>
  <w:style w:type="character" w:customStyle="1" w:styleId="GlavaZnak">
    <w:name w:val="Glava Znak"/>
    <w:link w:val="Glava"/>
    <w:rPr>
      <w:rFonts w:ascii="Arial" w:eastAsia="Times New Roman" w:hAnsi="Arial" w:cs="Arial"/>
      <w:sz w:val="24"/>
      <w:szCs w:val="24"/>
      <w:lang w:val="sl-SI" w:eastAsia="sl-SI"/>
    </w:rPr>
  </w:style>
  <w:style w:type="paragraph" w:styleId="Noga">
    <w:name w:val="footer"/>
    <w:basedOn w:val="Navaden"/>
    <w:link w:val="NogaZnak"/>
    <w:pPr>
      <w:tabs>
        <w:tab w:val="center" w:pos="4536"/>
        <w:tab w:val="right" w:pos="9072"/>
      </w:tabs>
    </w:pPr>
  </w:style>
  <w:style w:type="character" w:customStyle="1" w:styleId="NogaZnak">
    <w:name w:val="Noga Znak"/>
    <w:link w:val="Noga"/>
    <w:rPr>
      <w:rFonts w:ascii="Arial" w:eastAsia="Times New Roman" w:hAnsi="Arial" w:cs="Arial"/>
      <w:sz w:val="24"/>
      <w:szCs w:val="24"/>
      <w:lang w:val="sl-SI" w:eastAsia="sl-SI"/>
    </w:rPr>
  </w:style>
  <w:style w:type="paragraph" w:styleId="Brezrazmikov">
    <w:name w:val="No Spacing"/>
    <w:uiPriority w:val="1"/>
    <w:qFormat/>
    <w:pPr>
      <w:spacing w:after="0" w:line="240" w:lineRule="auto"/>
    </w:pPr>
  </w:style>
  <w:style w:type="character" w:customStyle="1" w:styleId="Naslov1Znak">
    <w:name w:val="Naslov 1 Znak"/>
    <w:link w:val="Naslov1"/>
    <w:rPr>
      <w:rFonts w:ascii="Arial" w:eastAsia="Times New Roman" w:hAnsi="Arial" w:cs="Arial"/>
      <w:b/>
      <w:bCs/>
      <w:sz w:val="24"/>
      <w:szCs w:val="24"/>
      <w:lang w:val="sl-SI" w:eastAsia="sl-SI"/>
    </w:rPr>
  </w:style>
  <w:style w:type="character" w:customStyle="1" w:styleId="Naslov2Znak">
    <w:name w:val="Naslov 2 Znak"/>
    <w:basedOn w:val="Privzetapisavaodstavka"/>
    <w:link w:val="Naslov2"/>
    <w:uiPriority w:val="9"/>
    <w:rPr>
      <w:rFonts w:asciiTheme="majorHAnsi" w:eastAsiaTheme="majorEastAsia" w:hAnsiTheme="majorHAnsi" w:cstheme="majorBidi"/>
      <w:b/>
      <w:bCs/>
      <w:color w:val="4F81BD" w:themeColor="accent1"/>
      <w:sz w:val="26"/>
      <w:szCs w:val="26"/>
    </w:rPr>
  </w:style>
  <w:style w:type="character" w:customStyle="1" w:styleId="Naslov3Znak">
    <w:name w:val="Naslov 3 Znak"/>
    <w:basedOn w:val="Privzetapisavaodstavka"/>
    <w:link w:val="Naslov3"/>
    <w:uiPriority w:val="9"/>
    <w:rPr>
      <w:rFonts w:asciiTheme="majorHAnsi" w:eastAsiaTheme="majorEastAsia" w:hAnsiTheme="majorHAnsi" w:cstheme="majorBidi"/>
      <w:b/>
      <w:bCs/>
      <w:color w:val="4F81BD" w:themeColor="accent1"/>
    </w:rPr>
  </w:style>
  <w:style w:type="paragraph" w:styleId="Naslov">
    <w:name w:val="Title"/>
    <w:basedOn w:val="Navaden"/>
    <w:next w:val="Navaden"/>
    <w:link w:val="NaslovZnak"/>
    <w:uiPriority w:val="10"/>
    <w:qFormat/>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NaslovZnak">
    <w:name w:val="Naslov Znak"/>
    <w:basedOn w:val="Privzetapisavaodstavka"/>
    <w:link w:val="Naslov"/>
    <w:uiPriority w:val="10"/>
    <w:rPr>
      <w:rFonts w:asciiTheme="majorHAnsi" w:eastAsiaTheme="majorEastAsia" w:hAnsiTheme="majorHAnsi" w:cstheme="majorBidi"/>
      <w:color w:val="17365D" w:themeColor="text2" w:themeShade="BF"/>
      <w:spacing w:val="5"/>
      <w:kern w:val="28"/>
      <w:sz w:val="52"/>
      <w:szCs w:val="52"/>
    </w:rPr>
  </w:style>
  <w:style w:type="paragraph" w:styleId="Podnaslov">
    <w:name w:val="Subtitle"/>
    <w:basedOn w:val="Navaden"/>
    <w:next w:val="Navaden"/>
    <w:link w:val="PodnaslovZnak"/>
    <w:qFormat/>
    <w:pPr>
      <w:spacing w:after="60"/>
      <w:jc w:val="center"/>
      <w:outlineLvl w:val="1"/>
    </w:pPr>
    <w:rPr>
      <w:rFonts w:ascii="Cambria" w:hAnsi="Cambria"/>
    </w:rPr>
  </w:style>
  <w:style w:type="character" w:customStyle="1" w:styleId="PodnaslovZnak">
    <w:name w:val="Podnaslov Znak"/>
    <w:link w:val="Podnaslov"/>
    <w:rPr>
      <w:rFonts w:ascii="Cambria" w:eastAsia="Times New Roman" w:hAnsi="Cambria" w:cs="Times New Roman"/>
      <w:sz w:val="24"/>
      <w:szCs w:val="24"/>
      <w:lang w:val="sl-SI" w:eastAsia="sl-SI"/>
    </w:rPr>
  </w:style>
  <w:style w:type="paragraph" w:styleId="Odstavekseznama">
    <w:name w:val="List Paragraph"/>
    <w:basedOn w:val="Navaden"/>
    <w:uiPriority w:val="34"/>
    <w:qFormat/>
    <w:pPr>
      <w:ind w:left="720"/>
      <w:contextualSpacing/>
    </w:pPr>
  </w:style>
  <w:style w:type="paragraph" w:styleId="Telobesedila">
    <w:name w:val="Body Text"/>
    <w:basedOn w:val="Navaden"/>
    <w:link w:val="TelobesedilaZnak"/>
    <w:unhideWhenUsed/>
    <w:pPr>
      <w:tabs>
        <w:tab w:val="left" w:pos="1418"/>
      </w:tabs>
    </w:pPr>
    <w:rPr>
      <w:sz w:val="22"/>
    </w:rPr>
  </w:style>
  <w:style w:type="character" w:customStyle="1" w:styleId="TelobesedilaZnak">
    <w:name w:val="Telo besedila Znak"/>
    <w:link w:val="Telobesedila"/>
    <w:rPr>
      <w:rFonts w:ascii="Arial" w:eastAsia="Times New Roman" w:hAnsi="Arial" w:cs="Arial"/>
      <w:szCs w:val="24"/>
      <w:lang w:val="sl-SI" w:eastAsia="sl-SI"/>
    </w:rPr>
  </w:style>
  <w:style w:type="paragraph" w:styleId="Telobesedila2">
    <w:name w:val="Body Text 2"/>
    <w:basedOn w:val="Navaden"/>
    <w:link w:val="Telobesedila2Znak"/>
    <w:uiPriority w:val="99"/>
    <w:unhideWhenUsed/>
    <w:pPr>
      <w:spacing w:after="120" w:line="480" w:lineRule="auto"/>
    </w:pPr>
  </w:style>
  <w:style w:type="character" w:customStyle="1" w:styleId="Telobesedila2Znak">
    <w:name w:val="Telo besedila 2 Znak"/>
    <w:basedOn w:val="Privzetapisavaodstavka"/>
    <w:link w:val="Telobesedila2"/>
    <w:uiPriority w:val="99"/>
  </w:style>
  <w:style w:type="paragraph" w:styleId="Telobesedila3">
    <w:name w:val="Body Text 3"/>
    <w:basedOn w:val="Navaden"/>
    <w:link w:val="Telobesedila3Znak"/>
    <w:uiPriority w:val="99"/>
    <w:unhideWhenUsed/>
    <w:pPr>
      <w:spacing w:after="120"/>
    </w:pPr>
    <w:rPr>
      <w:sz w:val="16"/>
      <w:szCs w:val="16"/>
    </w:rPr>
  </w:style>
  <w:style w:type="character" w:customStyle="1" w:styleId="Telobesedila3Znak">
    <w:name w:val="Telo besedila 3 Znak"/>
    <w:basedOn w:val="Privzetapisavaodstavka"/>
    <w:link w:val="Telobesedila3"/>
    <w:uiPriority w:val="99"/>
    <w:rPr>
      <w:sz w:val="16"/>
      <w:szCs w:val="16"/>
    </w:rPr>
  </w:style>
  <w:style w:type="paragraph" w:styleId="Seznam">
    <w:name w:val="List"/>
    <w:basedOn w:val="Navaden"/>
    <w:uiPriority w:val="99"/>
    <w:unhideWhenUsed/>
    <w:pPr>
      <w:ind w:left="360" w:hanging="360"/>
      <w:contextualSpacing/>
    </w:pPr>
  </w:style>
  <w:style w:type="paragraph" w:styleId="Seznam2">
    <w:name w:val="List 2"/>
    <w:basedOn w:val="Navaden"/>
    <w:uiPriority w:val="99"/>
    <w:unhideWhenUsed/>
    <w:pPr>
      <w:ind w:left="720" w:hanging="360"/>
      <w:contextualSpacing/>
    </w:pPr>
  </w:style>
  <w:style w:type="paragraph" w:styleId="Seznam3">
    <w:name w:val="List 3"/>
    <w:basedOn w:val="Navaden"/>
    <w:uiPriority w:val="99"/>
    <w:unhideWhenUsed/>
    <w:pPr>
      <w:ind w:left="1080" w:hanging="360"/>
      <w:contextualSpacing/>
    </w:pPr>
  </w:style>
  <w:style w:type="paragraph" w:styleId="Oznaenseznam">
    <w:name w:val="List Bullet"/>
    <w:basedOn w:val="Navaden"/>
    <w:uiPriority w:val="99"/>
    <w:unhideWhenUsed/>
    <w:pPr>
      <w:numPr>
        <w:numId w:val="1"/>
      </w:numPr>
      <w:contextualSpacing/>
    </w:pPr>
  </w:style>
  <w:style w:type="paragraph" w:styleId="Oznaenseznam2">
    <w:name w:val="List Bullet 2"/>
    <w:basedOn w:val="Navaden"/>
    <w:uiPriority w:val="99"/>
    <w:unhideWhenUsed/>
    <w:pPr>
      <w:numPr>
        <w:numId w:val="2"/>
      </w:numPr>
      <w:contextualSpacing/>
    </w:pPr>
  </w:style>
  <w:style w:type="paragraph" w:styleId="Oznaenseznam3">
    <w:name w:val="List Bullet 3"/>
    <w:basedOn w:val="Navaden"/>
    <w:uiPriority w:val="99"/>
    <w:unhideWhenUsed/>
    <w:pPr>
      <w:numPr>
        <w:numId w:val="3"/>
      </w:numPr>
      <w:contextualSpacing/>
    </w:pPr>
  </w:style>
  <w:style w:type="paragraph" w:styleId="Otevilenseznam">
    <w:name w:val="List Number"/>
    <w:basedOn w:val="Navaden"/>
    <w:uiPriority w:val="99"/>
    <w:unhideWhenUsed/>
    <w:pPr>
      <w:numPr>
        <w:numId w:val="5"/>
      </w:numPr>
      <w:contextualSpacing/>
    </w:pPr>
  </w:style>
  <w:style w:type="paragraph" w:styleId="Otevilenseznam2">
    <w:name w:val="List Number 2"/>
    <w:basedOn w:val="Navaden"/>
    <w:uiPriority w:val="99"/>
    <w:unhideWhenUsed/>
    <w:pPr>
      <w:numPr>
        <w:numId w:val="6"/>
      </w:numPr>
      <w:contextualSpacing/>
    </w:pPr>
  </w:style>
  <w:style w:type="paragraph" w:styleId="Otevilenseznam3">
    <w:name w:val="List Number 3"/>
    <w:basedOn w:val="Navaden"/>
    <w:uiPriority w:val="99"/>
    <w:unhideWhenUsed/>
    <w:pPr>
      <w:numPr>
        <w:numId w:val="7"/>
      </w:numPr>
      <w:contextualSpacing/>
    </w:pPr>
  </w:style>
  <w:style w:type="paragraph" w:styleId="Seznam-nadaljevanje">
    <w:name w:val="List Continue"/>
    <w:basedOn w:val="Navaden"/>
    <w:uiPriority w:val="99"/>
    <w:unhideWhenUsed/>
    <w:pPr>
      <w:spacing w:after="120"/>
      <w:ind w:left="360"/>
      <w:contextualSpacing/>
    </w:pPr>
  </w:style>
  <w:style w:type="paragraph" w:styleId="Seznam-nadaljevanje2">
    <w:name w:val="List Continue 2"/>
    <w:basedOn w:val="Navaden"/>
    <w:uiPriority w:val="99"/>
    <w:unhideWhenUsed/>
    <w:pPr>
      <w:spacing w:after="120"/>
      <w:ind w:left="720"/>
      <w:contextualSpacing/>
    </w:pPr>
  </w:style>
  <w:style w:type="paragraph" w:styleId="Seznam-nadaljevanje3">
    <w:name w:val="List Continue 3"/>
    <w:basedOn w:val="Navaden"/>
    <w:uiPriority w:val="99"/>
    <w:unhideWhenUsed/>
    <w:pPr>
      <w:spacing w:after="120"/>
      <w:ind w:left="1080"/>
      <w:contextualSpacing/>
    </w:pPr>
  </w:style>
  <w:style w:type="paragraph" w:styleId="Makrobesedilo">
    <w:name w:val="macro"/>
    <w:link w:val="MakrobesediloZnak"/>
    <w:uiPriority w:val="99"/>
    <w:unhideWhenUse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krobesediloZnak">
    <w:name w:val="Makro besedilo Znak"/>
    <w:basedOn w:val="Privzetapisavaodstavka"/>
    <w:link w:val="Makrobesedilo"/>
    <w:uiPriority w:val="99"/>
    <w:rPr>
      <w:rFonts w:ascii="Courier" w:hAnsi="Courier"/>
      <w:sz w:val="20"/>
      <w:szCs w:val="20"/>
    </w:rPr>
  </w:style>
  <w:style w:type="paragraph" w:styleId="Citat">
    <w:name w:val="Quote"/>
    <w:basedOn w:val="Navaden"/>
    <w:next w:val="Navaden"/>
    <w:link w:val="CitatZnak"/>
    <w:uiPriority w:val="29"/>
    <w:qFormat/>
    <w:rPr>
      <w:i/>
      <w:iCs/>
      <w:color w:val="000000" w:themeColor="text1"/>
    </w:rPr>
  </w:style>
  <w:style w:type="character" w:customStyle="1" w:styleId="CitatZnak">
    <w:name w:val="Citat Znak"/>
    <w:basedOn w:val="Privzetapisavaodstavka"/>
    <w:link w:val="Citat"/>
    <w:uiPriority w:val="29"/>
    <w:rPr>
      <w:i/>
      <w:iCs/>
      <w:color w:val="000000" w:themeColor="text1"/>
    </w:rPr>
  </w:style>
  <w:style w:type="character" w:customStyle="1" w:styleId="Naslov4Znak">
    <w:name w:val="Naslov 4 Znak"/>
    <w:link w:val="Naslov4"/>
    <w:semiHidden/>
    <w:rPr>
      <w:rFonts w:ascii="Calibri" w:eastAsia="Times New Roman" w:hAnsi="Calibri" w:cs="Times New Roman"/>
      <w:b/>
      <w:bCs/>
      <w:sz w:val="28"/>
      <w:szCs w:val="28"/>
      <w:lang w:val="sl-SI" w:eastAsia="sl-SI"/>
    </w:rPr>
  </w:style>
  <w:style w:type="character" w:customStyle="1" w:styleId="Naslov5Znak">
    <w:name w:val="Naslov 5 Znak"/>
    <w:basedOn w:val="Privzetapisavaodstavka"/>
    <w:link w:val="Naslov5"/>
    <w:uiPriority w:val="9"/>
    <w:semiHidden/>
    <w:rPr>
      <w:rFonts w:asciiTheme="majorHAnsi" w:eastAsiaTheme="majorEastAsia" w:hAnsiTheme="majorHAnsi" w:cstheme="majorBidi"/>
      <w:color w:val="243F60" w:themeColor="accent1" w:themeShade="7F"/>
    </w:rPr>
  </w:style>
  <w:style w:type="character" w:customStyle="1" w:styleId="Naslov6Znak">
    <w:name w:val="Naslov 6 Znak"/>
    <w:basedOn w:val="Privzetapisavaodstavka"/>
    <w:link w:val="Naslov6"/>
    <w:uiPriority w:val="9"/>
    <w:semiHidden/>
    <w:rPr>
      <w:rFonts w:asciiTheme="majorHAnsi" w:eastAsiaTheme="majorEastAsia" w:hAnsiTheme="majorHAnsi" w:cstheme="majorBidi"/>
      <w:i/>
      <w:iCs/>
      <w:color w:val="243F60" w:themeColor="accent1" w:themeShade="7F"/>
    </w:rPr>
  </w:style>
  <w:style w:type="character" w:customStyle="1" w:styleId="Naslov7Znak">
    <w:name w:val="Naslov 7 Znak"/>
    <w:basedOn w:val="Privzetapisavaodstavka"/>
    <w:link w:val="Naslov7"/>
    <w:uiPriority w:val="9"/>
    <w:semiHidden/>
    <w:rPr>
      <w:rFonts w:asciiTheme="majorHAnsi" w:eastAsiaTheme="majorEastAsia" w:hAnsiTheme="majorHAnsi" w:cstheme="majorBidi"/>
      <w:i/>
      <w:iCs/>
      <w:color w:val="404040" w:themeColor="text1" w:themeTint="BF"/>
    </w:rPr>
  </w:style>
  <w:style w:type="character" w:customStyle="1" w:styleId="Naslov8Znak">
    <w:name w:val="Naslov 8 Znak"/>
    <w:basedOn w:val="Privzetapisavaodstavka"/>
    <w:link w:val="Naslov8"/>
    <w:uiPriority w:val="9"/>
    <w:semiHidden/>
    <w:rPr>
      <w:rFonts w:asciiTheme="majorHAnsi" w:eastAsiaTheme="majorEastAsia" w:hAnsiTheme="majorHAnsi" w:cstheme="majorBidi"/>
      <w:color w:val="4F81BD" w:themeColor="accent1"/>
      <w:sz w:val="20"/>
      <w:szCs w:val="20"/>
    </w:rPr>
  </w:style>
  <w:style w:type="character" w:customStyle="1" w:styleId="Naslov9Znak">
    <w:name w:val="Naslov 9 Znak"/>
    <w:basedOn w:val="Privzetapisavaodstavka"/>
    <w:link w:val="Naslov9"/>
    <w:uiPriority w:val="9"/>
    <w:semiHidden/>
    <w:rPr>
      <w:rFonts w:asciiTheme="majorHAnsi" w:eastAsiaTheme="majorEastAsia" w:hAnsiTheme="majorHAnsi" w:cstheme="majorBidi"/>
      <w:i/>
      <w:iCs/>
      <w:color w:val="404040" w:themeColor="text1" w:themeTint="BF"/>
      <w:sz w:val="20"/>
      <w:szCs w:val="20"/>
    </w:rPr>
  </w:style>
  <w:style w:type="paragraph" w:styleId="Napis">
    <w:name w:val="caption"/>
    <w:basedOn w:val="Navaden"/>
    <w:next w:val="Navaden"/>
    <w:uiPriority w:val="35"/>
    <w:semiHidden/>
    <w:unhideWhenUsed/>
    <w:qFormat/>
    <w:rPr>
      <w:b/>
      <w:bCs/>
      <w:color w:val="4F81BD" w:themeColor="accent1"/>
      <w:sz w:val="18"/>
      <w:szCs w:val="18"/>
    </w:rPr>
  </w:style>
  <w:style w:type="character" w:styleId="Krepko">
    <w:name w:val="Strong"/>
    <w:aliases w:val="Na24"/>
    <w:rPr>
      <w:b/>
      <w:color w:val="auto"/>
    </w:rPr>
  </w:style>
  <w:style w:type="character" w:styleId="Poudarek">
    <w:name w:val="Emphasis"/>
    <w:basedOn w:val="Privzetapisavaodstavka"/>
    <w:uiPriority w:val="20"/>
    <w:qFormat/>
    <w:rPr>
      <w:i/>
      <w:iCs/>
    </w:rPr>
  </w:style>
  <w:style w:type="paragraph" w:styleId="Intenzivencitat">
    <w:name w:val="Intense Quote"/>
    <w:basedOn w:val="Navaden"/>
    <w:next w:val="Navaden"/>
    <w:link w:val="IntenzivencitatZnak"/>
    <w:uiPriority w:val="30"/>
    <w:qFormat/>
    <w:pPr>
      <w:pBdr>
        <w:bottom w:val="single" w:sz="4" w:space="4" w:color="4F81BD" w:themeColor="accent1"/>
      </w:pBdr>
      <w:spacing w:before="200" w:after="280"/>
      <w:ind w:left="936" w:right="936"/>
    </w:pPr>
    <w:rPr>
      <w:b/>
      <w:bCs/>
      <w:i/>
      <w:iCs/>
      <w:color w:val="4F81BD" w:themeColor="accent1"/>
    </w:rPr>
  </w:style>
  <w:style w:type="character" w:customStyle="1" w:styleId="IntenzivencitatZnak">
    <w:name w:val="Intenziven citat Znak"/>
    <w:basedOn w:val="Privzetapisavaodstavka"/>
    <w:link w:val="Intenzivencitat"/>
    <w:uiPriority w:val="30"/>
    <w:rPr>
      <w:b/>
      <w:bCs/>
      <w:i/>
      <w:iCs/>
      <w:color w:val="4F81BD" w:themeColor="accent1"/>
    </w:rPr>
  </w:style>
  <w:style w:type="character" w:styleId="Neenpoudarek">
    <w:name w:val="Subtle Emphasis"/>
    <w:basedOn w:val="Privzetapisavaodstavka"/>
    <w:uiPriority w:val="19"/>
    <w:qFormat/>
    <w:rPr>
      <w:i/>
      <w:iCs/>
      <w:color w:val="808080" w:themeColor="text1" w:themeTint="7F"/>
    </w:rPr>
  </w:style>
  <w:style w:type="character" w:styleId="Intenzivenpoudarek">
    <w:name w:val="Intense Emphasis"/>
    <w:basedOn w:val="Privzetapisavaodstavka"/>
    <w:uiPriority w:val="21"/>
    <w:qFormat/>
    <w:rPr>
      <w:b/>
      <w:bCs/>
      <w:i/>
      <w:iCs/>
      <w:color w:val="4F81BD" w:themeColor="accent1"/>
    </w:rPr>
  </w:style>
  <w:style w:type="character" w:styleId="Neensklic">
    <w:name w:val="Subtle Reference"/>
    <w:basedOn w:val="Privzetapisavaodstavka"/>
    <w:uiPriority w:val="31"/>
    <w:qFormat/>
    <w:rPr>
      <w:smallCaps/>
      <w:color w:val="C0504D" w:themeColor="accent2"/>
      <w:u w:val="single"/>
    </w:rPr>
  </w:style>
  <w:style w:type="character" w:styleId="Intenzivensklic">
    <w:name w:val="Intense Reference"/>
    <w:basedOn w:val="Privzetapisavaodstavka"/>
    <w:uiPriority w:val="32"/>
    <w:qFormat/>
    <w:rPr>
      <w:b/>
      <w:bCs/>
      <w:smallCaps/>
      <w:color w:val="C0504D" w:themeColor="accent2"/>
      <w:spacing w:val="5"/>
      <w:u w:val="single"/>
    </w:rPr>
  </w:style>
  <w:style w:type="character" w:styleId="Naslovknjige">
    <w:name w:val="Book Title"/>
    <w:basedOn w:val="Privzetapisavaodstavka"/>
    <w:uiPriority w:val="33"/>
    <w:qFormat/>
    <w:rPr>
      <w:b/>
      <w:bCs/>
      <w:smallCaps/>
      <w:spacing w:val="5"/>
    </w:rPr>
  </w:style>
  <w:style w:type="paragraph" w:styleId="NaslovTOC">
    <w:name w:val="TOC Heading"/>
    <w:basedOn w:val="Naslov1"/>
    <w:next w:val="Navaden"/>
    <w:uiPriority w:val="39"/>
    <w:semiHidden/>
    <w:unhideWhenUsed/>
    <w:qFormat/>
    <w:pPr>
      <w:outlineLvl w:val="9"/>
    </w:pPr>
  </w:style>
  <w:style w:type="table" w:styleId="Tabelamrea">
    <w:name w:val="Table Grid"/>
    <w:basedOn w:val="Navadnatabela"/>
    <w:pPr>
      <w:spacing w:after="0" w:line="240" w:lineRule="auto"/>
    </w:pPr>
    <w:rPr>
      <w:rFonts w:ascii="Times New Roman" w:eastAsia="Times New Roman" w:hAnsi="Times New Roman" w:cs="Times New Roman"/>
      <w:sz w:val="20"/>
      <w:szCs w:val="20"/>
      <w:lang w:val="sl-SI"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losenenje">
    <w:name w:val="Light Shading"/>
    <w:basedOn w:val="Navadnatabela"/>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etlosenenjepoudarek1">
    <w:name w:val="Light Shading Accent 1"/>
    <w:basedOn w:val="Navadnatabela"/>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etlosenenjepoudarek2">
    <w:name w:val="Light Shading Accent 2"/>
    <w:basedOn w:val="Navadnatabela"/>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etlosenenjepoudarek3">
    <w:name w:val="Light Shading Accent 3"/>
    <w:basedOn w:val="Navadnatabela"/>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etlosenenjepoudarek4">
    <w:name w:val="Light Shading Accent 4"/>
    <w:basedOn w:val="Navadnatabela"/>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etlosenenjepoudarek5">
    <w:name w:val="Light Shading Accent 5"/>
    <w:basedOn w:val="Navadnatabela"/>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etlosenenjepoudarek6">
    <w:name w:val="Light Shading Accent 6"/>
    <w:basedOn w:val="Navadnatabela"/>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Svetelseznam">
    <w:name w:val="Light List"/>
    <w:basedOn w:val="Navadnatabela"/>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Svetelseznampoudarek1">
    <w:name w:val="Light List Accent 1"/>
    <w:basedOn w:val="Navadnatabela"/>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Svetelseznampoudarek2">
    <w:name w:val="Light List Accent 2"/>
    <w:basedOn w:val="Navadnatabela"/>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Svetelseznampoudarek3">
    <w:name w:val="Light List Accent 3"/>
    <w:basedOn w:val="Navadnatabela"/>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Svetelseznampoudarek4">
    <w:name w:val="Light List Accent 4"/>
    <w:basedOn w:val="Navadnatabela"/>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Svetelseznampoudarek5">
    <w:name w:val="Light List Accent 5"/>
    <w:basedOn w:val="Navadnatabela"/>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Svetelseznampoudarek6">
    <w:name w:val="Light List Accent 6"/>
    <w:basedOn w:val="Navadnatabela"/>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Svetlamrea">
    <w:name w:val="Light Grid"/>
    <w:basedOn w:val="Navadnatabela"/>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Svetlamreapoudarek1">
    <w:name w:val="Light Grid Accent 1"/>
    <w:basedOn w:val="Navadnatabela"/>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Svetlamreapoudarek2">
    <w:name w:val="Light Grid Accent 2"/>
    <w:basedOn w:val="Navadnatabela"/>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Svetlamreapoudarek3">
    <w:name w:val="Light Grid Accent 3"/>
    <w:basedOn w:val="Navadnatabela"/>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Svetlamreapoudarek4">
    <w:name w:val="Light Grid Accent 4"/>
    <w:basedOn w:val="Navadnatabela"/>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Svetlamreapoudarek5">
    <w:name w:val="Light Grid Accent 5"/>
    <w:basedOn w:val="Navadnatabela"/>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Svetlamreapoudarek6">
    <w:name w:val="Light Grid Accent 6"/>
    <w:basedOn w:val="Navadnatabela"/>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Srednjesenenje1">
    <w:name w:val="Medium Shading 1"/>
    <w:basedOn w:val="Navadnatabela"/>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enenje1poudarek1">
    <w:name w:val="Medium Shading 1 Accent 1"/>
    <w:basedOn w:val="Navadnatabela"/>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rednjesenenje1poudarek2">
    <w:name w:val="Medium Shading 1 Accent 2"/>
    <w:basedOn w:val="Navadnatabela"/>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rednjesenenje1poudarek3">
    <w:name w:val="Medium Shading 1 Accent 3"/>
    <w:basedOn w:val="Navadnatabela"/>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rednjesenenje1poudarek4">
    <w:name w:val="Medium Shading 1 Accent 4"/>
    <w:basedOn w:val="Navadnatabela"/>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rednjesenenje1poudarek5">
    <w:name w:val="Medium Shading 1 Accent 5"/>
    <w:basedOn w:val="Navadnatabela"/>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rednjesenenje1poudarek6">
    <w:name w:val="Medium Shading 1 Accent 6"/>
    <w:basedOn w:val="Navadnatabela"/>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rednjesenenje2">
    <w:name w:val="Medium Shading 2"/>
    <w:basedOn w:val="Navadnatabela"/>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rednjesenenje2poudarek1">
    <w:name w:val="Medium Shading 2 Accent 1"/>
    <w:basedOn w:val="Navadnatabela"/>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rednjesenenje2poudarek2">
    <w:name w:val="Medium Shading 2 Accent 2"/>
    <w:basedOn w:val="Navadnatabela"/>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rednjesenenje2poudarek3">
    <w:name w:val="Medium Shading 2 Accent 3"/>
    <w:basedOn w:val="Navadnatabela"/>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rednjesenenje2poudarek4">
    <w:name w:val="Medium Shading 2 Accent 4"/>
    <w:basedOn w:val="Navadnatabela"/>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rednjesenenje2poudarek5">
    <w:name w:val="Medium Shading 2 Accent 5"/>
    <w:basedOn w:val="Navadnatabela"/>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rednjesenenje2poudarek6">
    <w:name w:val="Medium Shading 2 Accent 6"/>
    <w:basedOn w:val="Navadnatabela"/>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rednjiseznam1">
    <w:name w:val="Medium List 1"/>
    <w:basedOn w:val="Navadnatabela"/>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seznam1poudarek1">
    <w:name w:val="Medium List 1 Accent 1"/>
    <w:basedOn w:val="Navadnatabela"/>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rednjiseznam1poudarek2">
    <w:name w:val="Medium List 1 Accent 2"/>
    <w:basedOn w:val="Navadnatabela"/>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rednjiseznam1poudarek3">
    <w:name w:val="Medium List 1 Accent 3"/>
    <w:basedOn w:val="Navadnatabela"/>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rednjiseznam1poudarek4">
    <w:name w:val="Medium List 1 Accent 4"/>
    <w:basedOn w:val="Navadnatabela"/>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rednjiseznam1poudarek5">
    <w:name w:val="Medium List 1 Accent 5"/>
    <w:basedOn w:val="Navadnatabela"/>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rednjiseznam1poudarek6">
    <w:name w:val="Medium List 1 Accent 6"/>
    <w:basedOn w:val="Navadnatabela"/>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rednjiseznam2">
    <w:name w:val="Medium List 2"/>
    <w:basedOn w:val="Navadnatabela"/>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seznam2poudarek1">
    <w:name w:val="Medium List 2 Accent 1"/>
    <w:basedOn w:val="Navadnatabela"/>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seznam2poudarek2">
    <w:name w:val="Medium List 2 Accent 2"/>
    <w:basedOn w:val="Navadnatabela"/>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seznam2poudarek3">
    <w:name w:val="Medium List 2 Accent 3"/>
    <w:basedOn w:val="Navadnatabela"/>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seznam2poudarek4">
    <w:name w:val="Medium List 2 Accent 4"/>
    <w:basedOn w:val="Navadnatabela"/>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seznam2poudarek5">
    <w:name w:val="Medium List 2 Accent 5"/>
    <w:basedOn w:val="Navadnatabela"/>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seznam2poudarek6">
    <w:name w:val="Medium List 2 Accent 6"/>
    <w:basedOn w:val="Navadnatabela"/>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amrea1">
    <w:name w:val="Medium Grid 1"/>
    <w:basedOn w:val="Navadnatabela"/>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mrea1poudarek1">
    <w:name w:val="Medium Grid 1 Accent 1"/>
    <w:basedOn w:val="Navadnatabela"/>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rednjamrea1poudarek2">
    <w:name w:val="Medium Grid 1 Accent 2"/>
    <w:basedOn w:val="Navadnatabela"/>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rednjamrea1poudarek3">
    <w:name w:val="Medium Grid 1 Accent 3"/>
    <w:basedOn w:val="Navadnatabela"/>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rednjamrea1poudarek4">
    <w:name w:val="Medium Grid 1 Accent 4"/>
    <w:basedOn w:val="Navadnatabela"/>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rednjamrea1poudarek5">
    <w:name w:val="Medium Grid 1 Accent 5"/>
    <w:basedOn w:val="Navadnatabela"/>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rednjamrea1poudarek6">
    <w:name w:val="Medium Grid 1 Accent 6"/>
    <w:basedOn w:val="Navadnatabela"/>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rednjamrea2">
    <w:name w:val="Medium Grid 2"/>
    <w:basedOn w:val="Navadnatabela"/>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Srednjamrea2poudarek1">
    <w:name w:val="Medium Grid 2 Accent 1"/>
    <w:basedOn w:val="Navadnatabela"/>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Srednjamrea2poudarek2">
    <w:name w:val="Medium Grid 2 Accent 2"/>
    <w:basedOn w:val="Navadnatabela"/>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Srednjamrea2poudarek3">
    <w:name w:val="Medium Grid 2 Accent 3"/>
    <w:basedOn w:val="Navadnatabela"/>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Srednjamrea2poudarek4">
    <w:name w:val="Medium Grid 2 Accent 4"/>
    <w:basedOn w:val="Navadnatabela"/>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Srednjamrea2poudarek5">
    <w:name w:val="Medium Grid 2 Accent 5"/>
    <w:basedOn w:val="Navadnatabela"/>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Srednjamrea2poudarek6">
    <w:name w:val="Medium Grid 2 Accent 6"/>
    <w:basedOn w:val="Navadnatabela"/>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Srednjamrea3">
    <w:name w:val="Medium Grid 3"/>
    <w:basedOn w:val="Navadnatabela"/>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Srednjamrea3poudarek1">
    <w:name w:val="Medium Grid 3 Accent 1"/>
    <w:basedOn w:val="Navadnatabela"/>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Srednjamrea3poudarek2">
    <w:name w:val="Medium Grid 3 Accent 2"/>
    <w:basedOn w:val="Navadnatabela"/>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Srednjamrea3poudarek3">
    <w:name w:val="Medium Grid 3 Accent 3"/>
    <w:basedOn w:val="Navadnatabela"/>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Srednjamrea3poudarek4">
    <w:name w:val="Medium Grid 3 Accent 4"/>
    <w:basedOn w:val="Navadnatabela"/>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Srednjamrea3poudarek5">
    <w:name w:val="Medium Grid 3 Accent 5"/>
    <w:basedOn w:val="Navadnatabela"/>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Srednjamrea3poudarek6">
    <w:name w:val="Medium Grid 3 Accent 6"/>
    <w:basedOn w:val="Navadnatabela"/>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Temenseznam">
    <w:name w:val="Dark List"/>
    <w:basedOn w:val="Navadnatabela"/>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emenseznampoudarek1">
    <w:name w:val="Dark List Accent 1"/>
    <w:basedOn w:val="Navadnatabela"/>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emenseznampoudarek2">
    <w:name w:val="Dark List Accent 2"/>
    <w:basedOn w:val="Navadnatabela"/>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emenseznampoudarek3">
    <w:name w:val="Dark List Accent 3"/>
    <w:basedOn w:val="Navadnatabela"/>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emenseznampoudarek4">
    <w:name w:val="Dark List Accent 4"/>
    <w:basedOn w:val="Navadnatabela"/>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emenseznampoudarek5">
    <w:name w:val="Dark List Accent 5"/>
    <w:basedOn w:val="Navadnatabela"/>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emenseznampoudarek6">
    <w:name w:val="Dark List Accent 6"/>
    <w:basedOn w:val="Navadnatabela"/>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Barvnosenenje">
    <w:name w:val="Colorful Shading"/>
    <w:basedOn w:val="Navadnatabela"/>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Barvnosenenjepoudarek1">
    <w:name w:val="Colorful Shading Accent 1"/>
    <w:basedOn w:val="Navadnatabela"/>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Barvnosenenjepoudarek2">
    <w:name w:val="Colorful Shading Accent 2"/>
    <w:basedOn w:val="Navadnatabela"/>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Barvnosenenjepoudarek3">
    <w:name w:val="Colorful Shading Accent 3"/>
    <w:basedOn w:val="Navadnatabela"/>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Barvnosenenjepoudarek4">
    <w:name w:val="Colorful Shading Accent 4"/>
    <w:basedOn w:val="Navadnatabela"/>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Barvnosenenjepoudarek5">
    <w:name w:val="Colorful Shading Accent 5"/>
    <w:basedOn w:val="Navadnatabela"/>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Barvnosenenjepoudarek6">
    <w:name w:val="Colorful Shading Accent 6"/>
    <w:basedOn w:val="Navadnatabela"/>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Barvniseznam">
    <w:name w:val="Colorful List"/>
    <w:basedOn w:val="Navadnatabela"/>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Barvniseznampoudarek1">
    <w:name w:val="Colorful List Accent 1"/>
    <w:basedOn w:val="Navadnatabela"/>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Barvniseznampoudarek2">
    <w:name w:val="Colorful List Accent 2"/>
    <w:basedOn w:val="Navadnatabela"/>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Barvenseznampoudarek3">
    <w:name w:val="Colorful List Accent 3"/>
    <w:basedOn w:val="Navadnatabela"/>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Barvniseznampoudarek4">
    <w:name w:val="Colorful List Accent 4"/>
    <w:basedOn w:val="Navadnatabela"/>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Barvniseznampoudarek5">
    <w:name w:val="Colorful List Accent 5"/>
    <w:basedOn w:val="Navadnatabela"/>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Barvniseznampoudarek6">
    <w:name w:val="Colorful List Accent 6"/>
    <w:basedOn w:val="Navadnatabela"/>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Barvnamrea">
    <w:name w:val="Colorful Grid"/>
    <w:basedOn w:val="Navadnatabela"/>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Barvnamreapoudarek1">
    <w:name w:val="Colorful Grid Accent 1"/>
    <w:basedOn w:val="Navadnatabela"/>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Barvnamreapoudarek2">
    <w:name w:val="Colorful Grid Accent 2"/>
    <w:basedOn w:val="Navadnatabela"/>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Barvnamreapoudarek3">
    <w:name w:val="Colorful Grid Accent 3"/>
    <w:basedOn w:val="Navadnatabela"/>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Barvnamreapoudarek4">
    <w:name w:val="Colorful Grid Accent 4"/>
    <w:basedOn w:val="Navadnatabela"/>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Barvnamreapoudarek5">
    <w:name w:val="Colorful Grid Accent 5"/>
    <w:basedOn w:val="Navadnatabela"/>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Barvnamreapoudarek6">
    <w:name w:val="Colorful Grid Accent 6"/>
    <w:basedOn w:val="Navadnatabela"/>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styleId="Navadensplet">
    <w:name w:val="Normal (Web)"/>
    <w:basedOn w:val="Navaden"/>
    <w:uiPriority w:val="99"/>
    <w:semiHidden/>
    <w:unhideWhenUsed/>
  </w:style>
  <w:style w:type="paragraph" w:customStyle="1" w:styleId="T">
    <w:name w:val="T"/>
    <w:basedOn w:val="Navaden"/>
    <w:next w:val="Navaden"/>
    <w:link w:val="TZnak"/>
    <w:pPr>
      <w:overflowPunct w:val="0"/>
      <w:autoSpaceDE w:val="0"/>
      <w:autoSpaceDN w:val="0"/>
      <w:adjustRightInd w:val="0"/>
      <w:textAlignment w:val="baseline"/>
    </w:pPr>
  </w:style>
  <w:style w:type="character" w:customStyle="1" w:styleId="TZnak">
    <w:name w:val="T Znak"/>
    <w:link w:val="T"/>
    <w:locked/>
    <w:rPr>
      <w:rFonts w:ascii="Arial" w:eastAsia="Times New Roman" w:hAnsi="Arial" w:cs="Arial"/>
      <w:sz w:val="24"/>
      <w:szCs w:val="24"/>
      <w:lang w:val="sl-SI" w:eastAsia="sl-SI"/>
    </w:rPr>
  </w:style>
  <w:style w:type="paragraph" w:customStyle="1" w:styleId="A">
    <w:name w:val="A"/>
    <w:basedOn w:val="T"/>
    <w:next w:val="T"/>
    <w:qFormat/>
    <w:rPr>
      <w:b/>
      <w:i/>
      <w:iCs/>
    </w:rPr>
  </w:style>
  <w:style w:type="paragraph" w:customStyle="1" w:styleId="FDS">
    <w:name w:val="FDS"/>
    <w:basedOn w:val="T"/>
    <w:next w:val="Navaden"/>
    <w:rPr>
      <w:b/>
      <w:color w:val="008000"/>
    </w:rPr>
  </w:style>
  <w:style w:type="paragraph" w:customStyle="1" w:styleId="M">
    <w:name w:val="M"/>
    <w:basedOn w:val="Navaden"/>
    <w:next w:val="Navaden"/>
    <w:qFormat/>
    <w:rPr>
      <w:bCs/>
      <w:color w:val="0000FF"/>
    </w:rPr>
  </w:style>
  <w:style w:type="paragraph" w:customStyle="1" w:styleId="Mo">
    <w:name w:val="Mo"/>
    <w:basedOn w:val="Navaden"/>
    <w:next w:val="Navaden"/>
    <w:link w:val="MoZnak1"/>
  </w:style>
  <w:style w:type="paragraph" w:customStyle="1" w:styleId="MR">
    <w:name w:val="MR"/>
    <w:basedOn w:val="Navaden"/>
    <w:next w:val="Navaden"/>
    <w:link w:val="MRZnak"/>
    <w:pPr>
      <w:jc w:val="center"/>
    </w:pPr>
    <w:rPr>
      <w:color w:val="FF00FF"/>
    </w:rPr>
  </w:style>
  <w:style w:type="paragraph" w:customStyle="1" w:styleId="N24">
    <w:name w:val="N24"/>
    <w:basedOn w:val="Navaden"/>
    <w:next w:val="Navaden"/>
    <w:qFormat/>
    <w:rPr>
      <w:bCs/>
      <w:color w:val="FF0000"/>
    </w:rPr>
  </w:style>
  <w:style w:type="paragraph" w:customStyle="1" w:styleId="N28">
    <w:name w:val="N28"/>
    <w:basedOn w:val="Navaden"/>
    <w:next w:val="Navaden"/>
    <w:qFormat/>
    <w:rPr>
      <w:bCs/>
      <w:color w:val="FF0000"/>
    </w:rPr>
  </w:style>
  <w:style w:type="paragraph" w:customStyle="1" w:styleId="N35">
    <w:name w:val="N35"/>
    <w:basedOn w:val="Navaden"/>
    <w:next w:val="Navaden"/>
    <w:rPr>
      <w:bCs/>
      <w:color w:val="FF0000"/>
    </w:rPr>
  </w:style>
  <w:style w:type="paragraph" w:customStyle="1" w:styleId="NN">
    <w:name w:val="NN"/>
    <w:basedOn w:val="T"/>
    <w:next w:val="T"/>
    <w:rPr>
      <w:caps/>
      <w:sz w:val="28"/>
      <w:szCs w:val="28"/>
    </w:rPr>
  </w:style>
  <w:style w:type="paragraph" w:customStyle="1" w:styleId="NO">
    <w:name w:val="NO"/>
    <w:basedOn w:val="Navaden"/>
    <w:next w:val="Navaden"/>
    <w:link w:val="NOZnak"/>
    <w:qFormat/>
    <w:rPr>
      <w:color w:val="C00000"/>
    </w:rPr>
  </w:style>
  <w:style w:type="character" w:customStyle="1" w:styleId="NOZnak">
    <w:name w:val="NO Znak"/>
    <w:link w:val="NO"/>
    <w:rPr>
      <w:rFonts w:ascii="Arial" w:eastAsia="Times New Roman" w:hAnsi="Arial" w:cs="Arial"/>
      <w:color w:val="C00000"/>
      <w:sz w:val="24"/>
      <w:szCs w:val="24"/>
      <w:lang w:val="sl-SI" w:eastAsia="sl-SI"/>
    </w:rPr>
  </w:style>
  <w:style w:type="paragraph" w:customStyle="1" w:styleId="O">
    <w:name w:val="O"/>
    <w:basedOn w:val="Navaden"/>
    <w:next w:val="Navaden"/>
    <w:link w:val="OZnak"/>
    <w:qFormat/>
  </w:style>
  <w:style w:type="character" w:customStyle="1" w:styleId="OZnak">
    <w:name w:val="O Znak"/>
    <w:link w:val="O"/>
    <w:rPr>
      <w:rFonts w:ascii="Arial" w:eastAsia="Times New Roman" w:hAnsi="Arial" w:cs="Arial"/>
      <w:sz w:val="24"/>
      <w:szCs w:val="24"/>
      <w:lang w:val="sl-SI" w:eastAsia="sl-SI"/>
    </w:rPr>
  </w:style>
  <w:style w:type="paragraph" w:customStyle="1" w:styleId="RN">
    <w:name w:val="RN"/>
    <w:basedOn w:val="Navaden"/>
    <w:next w:val="Navaden"/>
    <w:rPr>
      <w:bCs/>
      <w:color w:val="FF0000"/>
    </w:rPr>
  </w:style>
  <w:style w:type="paragraph" w:customStyle="1" w:styleId="RT">
    <w:name w:val="RT"/>
    <w:basedOn w:val="Navaden"/>
    <w:next w:val="Navaden"/>
  </w:style>
  <w:style w:type="paragraph" w:customStyle="1" w:styleId="RTA">
    <w:name w:val="RTA"/>
    <w:basedOn w:val="Navaden"/>
    <w:next w:val="Navaden"/>
    <w:pPr>
      <w:jc w:val="right"/>
    </w:pPr>
    <w:rPr>
      <w:iCs/>
    </w:rPr>
  </w:style>
  <w:style w:type="paragraph" w:customStyle="1" w:styleId="S">
    <w:name w:val="S"/>
    <w:basedOn w:val="Navaden"/>
    <w:next w:val="Navaden"/>
    <w:rPr>
      <w:color w:val="538135"/>
    </w:rPr>
  </w:style>
  <w:style w:type="paragraph" w:customStyle="1" w:styleId="U">
    <w:name w:val="U"/>
    <w:basedOn w:val="Navaden"/>
    <w:next w:val="Navaden"/>
    <w:rPr>
      <w:color w:val="800080"/>
    </w:rPr>
  </w:style>
  <w:style w:type="paragraph" w:customStyle="1" w:styleId="V">
    <w:name w:val="V"/>
    <w:basedOn w:val="Navaden"/>
    <w:next w:val="Navaden"/>
    <w:rPr>
      <w:bCs/>
      <w:iCs/>
      <w:color w:val="632423" w:themeColor="accent2" w:themeShade="80"/>
    </w:rPr>
  </w:style>
  <w:style w:type="paragraph" w:customStyle="1" w:styleId="P">
    <w:name w:val="P"/>
    <w:basedOn w:val="Navaden"/>
    <w:next w:val="Navaden"/>
    <w:rPr>
      <w:bCs/>
      <w:color w:val="833C0B"/>
    </w:rPr>
  </w:style>
  <w:style w:type="paragraph" w:styleId="Besedilooblaka">
    <w:name w:val="Balloon Text"/>
    <w:basedOn w:val="Navaden"/>
    <w:link w:val="BesedilooblakaZnak"/>
    <w:rPr>
      <w:rFonts w:ascii="Tahoma" w:hAnsi="Tahoma" w:cs="Tahoma"/>
      <w:sz w:val="16"/>
      <w:szCs w:val="16"/>
    </w:rPr>
  </w:style>
  <w:style w:type="character" w:customStyle="1" w:styleId="BesedilooblakaZnak">
    <w:name w:val="Besedilo oblačka Znak"/>
    <w:link w:val="Besedilooblaka"/>
    <w:rPr>
      <w:rFonts w:ascii="Tahoma" w:eastAsia="Times New Roman" w:hAnsi="Tahoma" w:cs="Tahoma"/>
      <w:sz w:val="16"/>
      <w:szCs w:val="16"/>
      <w:lang w:val="sl-SI" w:eastAsia="sl-SI"/>
    </w:rPr>
  </w:style>
  <w:style w:type="paragraph" w:customStyle="1" w:styleId="c1">
    <w:name w:val="c1"/>
    <w:basedOn w:val="Navaden"/>
    <w:pPr>
      <w:spacing w:before="48" w:after="12"/>
      <w:ind w:left="12" w:right="12"/>
    </w:pPr>
    <w:rPr>
      <w:color w:val="222222"/>
      <w:sz w:val="22"/>
      <w:szCs w:val="22"/>
    </w:rPr>
  </w:style>
  <w:style w:type="paragraph" w:customStyle="1" w:styleId="Default">
    <w:name w:val="Default"/>
    <w:pPr>
      <w:autoSpaceDE w:val="0"/>
      <w:autoSpaceDN w:val="0"/>
      <w:adjustRightInd w:val="0"/>
      <w:spacing w:after="0" w:line="240" w:lineRule="auto"/>
    </w:pPr>
    <w:rPr>
      <w:rFonts w:ascii="Arial" w:eastAsia="Times New Roman" w:hAnsi="Arial" w:cs="Arial"/>
      <w:color w:val="000000"/>
      <w:sz w:val="20"/>
      <w:szCs w:val="20"/>
      <w:lang w:val="sl-SI" w:eastAsia="sl-SI"/>
    </w:rPr>
  </w:style>
  <w:style w:type="paragraph" w:customStyle="1" w:styleId="DMT">
    <w:name w:val="DMT"/>
    <w:basedOn w:val="T"/>
    <w:next w:val="T"/>
    <w:rPr>
      <w:i/>
      <w:iCs/>
    </w:rPr>
  </w:style>
  <w:style w:type="paragraph" w:customStyle="1" w:styleId="h4">
    <w:name w:val="h4"/>
    <w:basedOn w:val="Navaden"/>
    <w:pPr>
      <w:spacing w:before="240" w:after="180"/>
      <w:ind w:left="12" w:right="12"/>
      <w:jc w:val="center"/>
    </w:pPr>
    <w:rPr>
      <w:b/>
      <w:bCs/>
      <w:color w:val="222222"/>
      <w:sz w:val="22"/>
      <w:szCs w:val="22"/>
    </w:rPr>
  </w:style>
  <w:style w:type="character" w:styleId="Hiperpovezava">
    <w:name w:val="Hyperlink"/>
    <w:rPr>
      <w:color w:val="0000FF"/>
      <w:u w:val="single"/>
    </w:rPr>
  </w:style>
  <w:style w:type="paragraph" w:customStyle="1" w:styleId="Kn">
    <w:name w:val="Kn"/>
    <w:basedOn w:val="T"/>
    <w:next w:val="T"/>
    <w:rPr>
      <w:b/>
      <w:bCs/>
      <w:sz w:val="28"/>
      <w:szCs w:val="28"/>
    </w:rPr>
  </w:style>
  <w:style w:type="paragraph" w:customStyle="1" w:styleId="Kn1">
    <w:name w:val="Kn1"/>
    <w:basedOn w:val="T"/>
    <w:next w:val="T"/>
    <w:rPr>
      <w:sz w:val="28"/>
      <w:szCs w:val="28"/>
    </w:rPr>
  </w:style>
  <w:style w:type="paragraph" w:customStyle="1" w:styleId="Ltab">
    <w:name w:val="Ltab"/>
    <w:basedOn w:val="Navaden"/>
    <w:semiHidden/>
  </w:style>
  <w:style w:type="paragraph" w:customStyle="1" w:styleId="Ltext">
    <w:name w:val="Ltext"/>
    <w:basedOn w:val="Navaden"/>
    <w:semiHidden/>
  </w:style>
  <w:style w:type="paragraph" w:customStyle="1" w:styleId="navaden1">
    <w:name w:val="navaden1"/>
    <w:basedOn w:val="Navaden"/>
  </w:style>
  <w:style w:type="character" w:customStyle="1" w:styleId="UnresolvedMention">
    <w:name w:val="Unresolved Mention"/>
    <w:uiPriority w:val="99"/>
    <w:semiHidden/>
    <w:unhideWhenUsed/>
    <w:rPr>
      <w:color w:val="605E5C"/>
      <w:shd w:val="clear" w:color="auto" w:fill="E1DFDD"/>
    </w:rPr>
  </w:style>
  <w:style w:type="paragraph" w:customStyle="1" w:styleId="Odstavekseznama1">
    <w:name w:val="Odstavek seznama1"/>
    <w:basedOn w:val="Navaden"/>
    <w:pPr>
      <w:suppressAutoHyphens/>
      <w:ind w:left="720"/>
      <w:contextualSpacing/>
    </w:pPr>
    <w:rPr>
      <w:lang w:eastAsia="ar-SA"/>
    </w:rPr>
  </w:style>
  <w:style w:type="paragraph" w:customStyle="1" w:styleId="p0">
    <w:name w:val="p"/>
    <w:basedOn w:val="Navaden"/>
    <w:pPr>
      <w:spacing w:before="48" w:after="12"/>
      <w:ind w:left="12" w:right="12" w:firstLine="240"/>
    </w:pPr>
    <w:rPr>
      <w:color w:val="222222"/>
      <w:sz w:val="22"/>
      <w:szCs w:val="22"/>
    </w:rPr>
  </w:style>
  <w:style w:type="paragraph" w:customStyle="1" w:styleId="Pa0">
    <w:name w:val="Pa0"/>
    <w:basedOn w:val="Navaden"/>
    <w:next w:val="Navaden"/>
    <w:pPr>
      <w:autoSpaceDE w:val="0"/>
      <w:autoSpaceDN w:val="0"/>
      <w:adjustRightInd w:val="0"/>
      <w:spacing w:line="201" w:lineRule="atLeast"/>
    </w:pPr>
  </w:style>
  <w:style w:type="paragraph" w:styleId="Pripombabesedilo">
    <w:name w:val="annotation text"/>
    <w:basedOn w:val="Navaden"/>
    <w:link w:val="PripombabesediloZnak"/>
    <w:semiHidden/>
    <w:unhideWhenUsed/>
  </w:style>
  <w:style w:type="character" w:customStyle="1" w:styleId="PripombabesediloZnak">
    <w:name w:val="Pripomba – besedilo Znak"/>
    <w:link w:val="Pripombabesedilo"/>
    <w:semiHidden/>
    <w:rPr>
      <w:rFonts w:ascii="Arial" w:eastAsia="Times New Roman" w:hAnsi="Arial" w:cs="Arial"/>
      <w:sz w:val="24"/>
      <w:szCs w:val="24"/>
      <w:lang w:val="sl-SI" w:eastAsia="sl-SI"/>
    </w:rPr>
  </w:style>
  <w:style w:type="paragraph" w:customStyle="1" w:styleId="RPT">
    <w:name w:val="RPT"/>
    <w:basedOn w:val="T"/>
    <w:next w:val="T"/>
    <w:rPr>
      <w:i/>
      <w:iCs/>
    </w:rPr>
  </w:style>
  <w:style w:type="character" w:styleId="SledenaHiperpovezava">
    <w:name w:val="FollowedHyperlink"/>
    <w:rPr>
      <w:color w:val="800080"/>
      <w:u w:val="single"/>
    </w:rPr>
  </w:style>
  <w:style w:type="paragraph" w:customStyle="1" w:styleId="Slog1">
    <w:name w:val="Slog1"/>
    <w:basedOn w:val="Navaden"/>
    <w:semiHidden/>
    <w:pPr>
      <w:autoSpaceDE w:val="0"/>
      <w:autoSpaceDN w:val="0"/>
      <w:adjustRightInd w:val="0"/>
    </w:pPr>
    <w:rPr>
      <w:rFonts w:ascii="Stainless-Regular" w:hAnsi="Stainless-Regular" w:cs="Stainless-Regular"/>
    </w:rPr>
  </w:style>
  <w:style w:type="paragraph" w:customStyle="1" w:styleId="Style1">
    <w:name w:val="Style1"/>
    <w:basedOn w:val="Navaden"/>
    <w:pPr>
      <w:spacing w:before="80"/>
    </w:pPr>
    <w:rPr>
      <w:rFonts w:ascii="SL Swiss" w:hAnsi="SL Swiss"/>
      <w:b/>
      <w:smallCaps/>
      <w:lang w:val="en-GB"/>
    </w:rPr>
  </w:style>
  <w:style w:type="character" w:styleId="tevilkavrstice">
    <w:name w:val="line number"/>
    <w:basedOn w:val="Privzetapisavaodstavka"/>
  </w:style>
  <w:style w:type="paragraph" w:customStyle="1" w:styleId="TN">
    <w:name w:val="TN"/>
    <w:basedOn w:val="T"/>
    <w:next w:val="T"/>
  </w:style>
  <w:style w:type="paragraph" w:customStyle="1" w:styleId="TO">
    <w:name w:val="TO"/>
    <w:basedOn w:val="T"/>
    <w:link w:val="TOZnak"/>
    <w:qFormat/>
  </w:style>
  <w:style w:type="character" w:customStyle="1" w:styleId="TOZnak">
    <w:name w:val="TO Znak"/>
    <w:link w:val="TO"/>
    <w:rPr>
      <w:rFonts w:ascii="Arial" w:eastAsia="Times New Roman" w:hAnsi="Arial" w:cs="Arial"/>
      <w:sz w:val="24"/>
      <w:szCs w:val="24"/>
      <w:lang w:val="sl-SI" w:eastAsia="sl-SI"/>
    </w:rPr>
  </w:style>
  <w:style w:type="paragraph" w:customStyle="1" w:styleId="TT">
    <w:name w:val="TT"/>
    <w:basedOn w:val="T"/>
    <w:rPr>
      <w:caps/>
      <w:sz w:val="28"/>
      <w:szCs w:val="28"/>
    </w:rPr>
  </w:style>
  <w:style w:type="paragraph" w:customStyle="1" w:styleId="UR">
    <w:name w:val="UR"/>
    <w:basedOn w:val="U"/>
    <w:next w:val="U"/>
    <w:link w:val="URZnak"/>
    <w:qFormat/>
    <w:rPr>
      <w:color w:val="9A0000"/>
    </w:rPr>
  </w:style>
  <w:style w:type="character" w:customStyle="1" w:styleId="URZnak">
    <w:name w:val="UR Znak"/>
    <w:link w:val="UR"/>
    <w:rPr>
      <w:rFonts w:ascii="Arial" w:eastAsia="Times New Roman" w:hAnsi="Arial" w:cs="Arial"/>
      <w:color w:val="9A0000"/>
      <w:sz w:val="24"/>
      <w:szCs w:val="24"/>
      <w:lang w:val="sl-SI" w:eastAsia="sl-SI"/>
    </w:rPr>
  </w:style>
  <w:style w:type="paragraph" w:customStyle="1" w:styleId="Zav">
    <w:name w:val="Z_av"/>
    <w:basedOn w:val="Navaden"/>
    <w:next w:val="Navaden"/>
    <w:rPr>
      <w:iCs/>
    </w:rPr>
  </w:style>
  <w:style w:type="paragraph" w:customStyle="1" w:styleId="Zime">
    <w:name w:val="Z_ime"/>
    <w:basedOn w:val="Navaden"/>
    <w:next w:val="Navaden"/>
    <w:rPr>
      <w:caps/>
    </w:rPr>
  </w:style>
  <w:style w:type="paragraph" w:customStyle="1" w:styleId="Zpod">
    <w:name w:val="Z_pod"/>
    <w:basedOn w:val="Navaden"/>
    <w:autoRedefine/>
    <w:rPr>
      <w:kern w:val="24"/>
    </w:rPr>
  </w:style>
  <w:style w:type="paragraph" w:customStyle="1" w:styleId="Ztekst">
    <w:name w:val="Z_tekst"/>
    <w:basedOn w:val="Navaden"/>
    <w:rPr>
      <w:kern w:val="24"/>
    </w:rPr>
  </w:style>
  <w:style w:type="paragraph" w:customStyle="1" w:styleId="Ztext">
    <w:name w:val="Z_text"/>
    <w:basedOn w:val="Navaden"/>
    <w:autoRedefine/>
    <w:rPr>
      <w:kern w:val="24"/>
    </w:rPr>
  </w:style>
  <w:style w:type="paragraph" w:customStyle="1" w:styleId="Zverz">
    <w:name w:val="Z_verz"/>
    <w:basedOn w:val="Navaden"/>
    <w:rPr>
      <w:iCs/>
    </w:rPr>
  </w:style>
  <w:style w:type="paragraph" w:customStyle="1" w:styleId="Zzah">
    <w:name w:val="Z_zah"/>
    <w:basedOn w:val="T"/>
    <w:rPr>
      <w:bCs/>
      <w:caps/>
      <w:color w:val="767171"/>
      <w:kern w:val="24"/>
    </w:rPr>
  </w:style>
  <w:style w:type="paragraph" w:customStyle="1" w:styleId="Zverz0">
    <w:name w:val="Zverz"/>
    <w:basedOn w:val="Navaden"/>
    <w:rPr>
      <w:i/>
      <w:iCs/>
      <w:kern w:val="24"/>
    </w:rPr>
  </w:style>
  <w:style w:type="paragraph" w:customStyle="1" w:styleId="OK">
    <w:name w:val="OK"/>
    <w:basedOn w:val="Navaden"/>
    <w:next w:val="Navaden"/>
  </w:style>
  <w:style w:type="character" w:customStyle="1" w:styleId="MoZnak1">
    <w:name w:val="Mo Znak1"/>
    <w:link w:val="Mo"/>
    <w:locked/>
    <w:rPr>
      <w:rFonts w:ascii="Arial" w:eastAsia="Times New Roman" w:hAnsi="Arial" w:cs="Arial"/>
      <w:sz w:val="24"/>
      <w:szCs w:val="24"/>
      <w:lang w:val="sl-SI" w:eastAsia="sl-SI"/>
    </w:rPr>
  </w:style>
  <w:style w:type="character" w:customStyle="1" w:styleId="MRZnak">
    <w:name w:val="MR Znak"/>
    <w:link w:val="MR"/>
    <w:locked/>
    <w:rPr>
      <w:rFonts w:ascii="Arial" w:eastAsia="Times New Roman" w:hAnsi="Arial" w:cs="Arial"/>
      <w:color w:val="FF00FF"/>
      <w:sz w:val="24"/>
      <w:szCs w:val="24"/>
      <w:lang w:val="sl-SI" w:eastAsia="sl-SI"/>
    </w:rPr>
  </w:style>
  <w:style w:type="paragraph" w:customStyle="1" w:styleId="SlogRNLevo">
    <w:name w:val="Slog RN + Levo"/>
    <w:basedOn w:val="RN"/>
    <w:rPr>
      <w:bCs w:val="0"/>
    </w:rPr>
  </w:style>
  <w:style w:type="paragraph" w:styleId="Revizija">
    <w:name w:val="Revision"/>
    <w:hidden/>
    <w:uiPriority w:val="99"/>
    <w:semiHidden/>
    <w:pPr>
      <w:spacing w:after="0" w:line="240" w:lineRule="auto"/>
    </w:pPr>
    <w:rPr>
      <w:rFonts w:ascii="Arial" w:eastAsiaTheme="minorHAnsi" w:hAnsi="Arial"/>
      <w:sz w:val="24"/>
      <w:lang w:val="sl-SI"/>
    </w:rPr>
  </w:style>
  <w:style w:type="paragraph" w:customStyle="1" w:styleId="Vitanjan">
    <w:name w:val="Vitanjčan"/>
    <w:qFormat/>
    <w:pPr>
      <w:spacing w:after="0" w:line="340" w:lineRule="exact"/>
      <w:jc w:val="both"/>
    </w:pPr>
    <w:rPr>
      <w:rFonts w:ascii="Arial" w:eastAsiaTheme="minorHAnsi" w:hAnsi="Arial" w:cs="Arial"/>
      <w:bCs/>
      <w:sz w:val="24"/>
      <w:szCs w:val="24"/>
      <w:lang w:val="sl-SI"/>
    </w:rPr>
  </w:style>
  <w:style w:type="paragraph" w:styleId="Naslovnaslovnika">
    <w:name w:val="envelope address"/>
    <w:basedOn w:val="Navaden"/>
    <w:pPr>
      <w:framePr w:w="7920" w:h="1980" w:hRule="exact" w:hSpace="141" w:wrap="auto" w:hAnchor="page" w:xAlign="center" w:yAlign="bottom"/>
      <w:ind w:left="2880"/>
    </w:pPr>
    <w:rPr>
      <w:rFonts w:ascii="Monotype Corsiva" w:eastAsia="Times New Roman" w:hAnsi="Monotype Corsiva" w:cs="Arial"/>
      <w:i/>
      <w:color w:val="003366"/>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417395">
      <w:bodyDiv w:val="1"/>
      <w:marLeft w:val="0"/>
      <w:marRight w:val="0"/>
      <w:marTop w:val="0"/>
      <w:marBottom w:val="0"/>
      <w:divBdr>
        <w:top w:val="none" w:sz="0" w:space="0" w:color="auto"/>
        <w:left w:val="none" w:sz="0" w:space="0" w:color="auto"/>
        <w:bottom w:val="none" w:sz="0" w:space="0" w:color="auto"/>
        <w:right w:val="none" w:sz="0" w:space="0" w:color="auto"/>
      </w:divBdr>
      <w:divsChild>
        <w:div w:id="534151133">
          <w:marLeft w:val="0"/>
          <w:marRight w:val="0"/>
          <w:marTop w:val="0"/>
          <w:marBottom w:val="0"/>
          <w:divBdr>
            <w:top w:val="none" w:sz="0" w:space="0" w:color="auto"/>
            <w:left w:val="none" w:sz="0" w:space="0" w:color="auto"/>
            <w:bottom w:val="none" w:sz="0" w:space="0" w:color="auto"/>
            <w:right w:val="none" w:sz="0" w:space="0" w:color="auto"/>
          </w:divBdr>
          <w:divsChild>
            <w:div w:id="137915761">
              <w:marLeft w:val="0"/>
              <w:marRight w:val="0"/>
              <w:marTop w:val="0"/>
              <w:marBottom w:val="0"/>
              <w:divBdr>
                <w:top w:val="none" w:sz="0" w:space="0" w:color="auto"/>
                <w:left w:val="none" w:sz="0" w:space="0" w:color="auto"/>
                <w:bottom w:val="none" w:sz="0" w:space="0" w:color="auto"/>
                <w:right w:val="none" w:sz="0" w:space="0" w:color="auto"/>
              </w:divBdr>
              <w:divsChild>
                <w:div w:id="888567666">
                  <w:marLeft w:val="0"/>
                  <w:marRight w:val="0"/>
                  <w:marTop w:val="0"/>
                  <w:marBottom w:val="0"/>
                  <w:divBdr>
                    <w:top w:val="none" w:sz="0" w:space="0" w:color="auto"/>
                    <w:left w:val="none" w:sz="0" w:space="0" w:color="auto"/>
                    <w:bottom w:val="none" w:sz="0" w:space="0" w:color="auto"/>
                    <w:right w:val="none" w:sz="0" w:space="0" w:color="auto"/>
                  </w:divBdr>
                  <w:divsChild>
                    <w:div w:id="1553615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4410226">
      <w:bodyDiv w:val="1"/>
      <w:marLeft w:val="0"/>
      <w:marRight w:val="0"/>
      <w:marTop w:val="0"/>
      <w:marBottom w:val="0"/>
      <w:divBdr>
        <w:top w:val="none" w:sz="0" w:space="0" w:color="auto"/>
        <w:left w:val="none" w:sz="0" w:space="0" w:color="auto"/>
        <w:bottom w:val="none" w:sz="0" w:space="0" w:color="auto"/>
        <w:right w:val="none" w:sz="0" w:space="0" w:color="auto"/>
      </w:divBdr>
    </w:div>
    <w:div w:id="64111059">
      <w:bodyDiv w:val="1"/>
      <w:marLeft w:val="0"/>
      <w:marRight w:val="0"/>
      <w:marTop w:val="0"/>
      <w:marBottom w:val="0"/>
      <w:divBdr>
        <w:top w:val="none" w:sz="0" w:space="0" w:color="auto"/>
        <w:left w:val="none" w:sz="0" w:space="0" w:color="auto"/>
        <w:bottom w:val="none" w:sz="0" w:space="0" w:color="auto"/>
        <w:right w:val="none" w:sz="0" w:space="0" w:color="auto"/>
      </w:divBdr>
      <w:divsChild>
        <w:div w:id="1801729718">
          <w:marLeft w:val="0"/>
          <w:marRight w:val="0"/>
          <w:marTop w:val="0"/>
          <w:marBottom w:val="0"/>
          <w:divBdr>
            <w:top w:val="none" w:sz="0" w:space="0" w:color="auto"/>
            <w:left w:val="none" w:sz="0" w:space="0" w:color="auto"/>
            <w:bottom w:val="none" w:sz="0" w:space="0" w:color="auto"/>
            <w:right w:val="none" w:sz="0" w:space="0" w:color="auto"/>
          </w:divBdr>
          <w:divsChild>
            <w:div w:id="1936859414">
              <w:marLeft w:val="0"/>
              <w:marRight w:val="0"/>
              <w:marTop w:val="0"/>
              <w:marBottom w:val="0"/>
              <w:divBdr>
                <w:top w:val="none" w:sz="0" w:space="0" w:color="auto"/>
                <w:left w:val="none" w:sz="0" w:space="0" w:color="auto"/>
                <w:bottom w:val="none" w:sz="0" w:space="0" w:color="auto"/>
                <w:right w:val="none" w:sz="0" w:space="0" w:color="auto"/>
              </w:divBdr>
              <w:divsChild>
                <w:div w:id="950278219">
                  <w:marLeft w:val="0"/>
                  <w:marRight w:val="0"/>
                  <w:marTop w:val="0"/>
                  <w:marBottom w:val="0"/>
                  <w:divBdr>
                    <w:top w:val="none" w:sz="0" w:space="0" w:color="auto"/>
                    <w:left w:val="none" w:sz="0" w:space="0" w:color="auto"/>
                    <w:bottom w:val="none" w:sz="0" w:space="0" w:color="auto"/>
                    <w:right w:val="none" w:sz="0" w:space="0" w:color="auto"/>
                  </w:divBdr>
                  <w:divsChild>
                    <w:div w:id="888807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9458836">
      <w:bodyDiv w:val="1"/>
      <w:marLeft w:val="0"/>
      <w:marRight w:val="0"/>
      <w:marTop w:val="0"/>
      <w:marBottom w:val="0"/>
      <w:divBdr>
        <w:top w:val="none" w:sz="0" w:space="0" w:color="auto"/>
        <w:left w:val="none" w:sz="0" w:space="0" w:color="auto"/>
        <w:bottom w:val="none" w:sz="0" w:space="0" w:color="auto"/>
        <w:right w:val="none" w:sz="0" w:space="0" w:color="auto"/>
      </w:divBdr>
      <w:divsChild>
        <w:div w:id="845483316">
          <w:marLeft w:val="0"/>
          <w:marRight w:val="0"/>
          <w:marTop w:val="0"/>
          <w:marBottom w:val="0"/>
          <w:divBdr>
            <w:top w:val="none" w:sz="0" w:space="0" w:color="auto"/>
            <w:left w:val="none" w:sz="0" w:space="0" w:color="auto"/>
            <w:bottom w:val="none" w:sz="0" w:space="0" w:color="auto"/>
            <w:right w:val="none" w:sz="0" w:space="0" w:color="auto"/>
          </w:divBdr>
          <w:divsChild>
            <w:div w:id="2010712306">
              <w:marLeft w:val="0"/>
              <w:marRight w:val="0"/>
              <w:marTop w:val="0"/>
              <w:marBottom w:val="0"/>
              <w:divBdr>
                <w:top w:val="none" w:sz="0" w:space="0" w:color="auto"/>
                <w:left w:val="none" w:sz="0" w:space="0" w:color="auto"/>
                <w:bottom w:val="none" w:sz="0" w:space="0" w:color="auto"/>
                <w:right w:val="none" w:sz="0" w:space="0" w:color="auto"/>
              </w:divBdr>
              <w:divsChild>
                <w:div w:id="537860821">
                  <w:marLeft w:val="0"/>
                  <w:marRight w:val="0"/>
                  <w:marTop w:val="0"/>
                  <w:marBottom w:val="0"/>
                  <w:divBdr>
                    <w:top w:val="none" w:sz="0" w:space="0" w:color="auto"/>
                    <w:left w:val="none" w:sz="0" w:space="0" w:color="auto"/>
                    <w:bottom w:val="none" w:sz="0" w:space="0" w:color="auto"/>
                    <w:right w:val="none" w:sz="0" w:space="0" w:color="auto"/>
                  </w:divBdr>
                  <w:divsChild>
                    <w:div w:id="441925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5408560">
      <w:bodyDiv w:val="1"/>
      <w:marLeft w:val="0"/>
      <w:marRight w:val="0"/>
      <w:marTop w:val="0"/>
      <w:marBottom w:val="0"/>
      <w:divBdr>
        <w:top w:val="none" w:sz="0" w:space="0" w:color="auto"/>
        <w:left w:val="none" w:sz="0" w:space="0" w:color="auto"/>
        <w:bottom w:val="none" w:sz="0" w:space="0" w:color="auto"/>
        <w:right w:val="none" w:sz="0" w:space="0" w:color="auto"/>
      </w:divBdr>
      <w:divsChild>
        <w:div w:id="281574763">
          <w:marLeft w:val="0"/>
          <w:marRight w:val="0"/>
          <w:marTop w:val="0"/>
          <w:marBottom w:val="0"/>
          <w:divBdr>
            <w:top w:val="none" w:sz="0" w:space="0" w:color="auto"/>
            <w:left w:val="none" w:sz="0" w:space="0" w:color="auto"/>
            <w:bottom w:val="none" w:sz="0" w:space="0" w:color="auto"/>
            <w:right w:val="none" w:sz="0" w:space="0" w:color="auto"/>
          </w:divBdr>
          <w:divsChild>
            <w:div w:id="1706130765">
              <w:marLeft w:val="0"/>
              <w:marRight w:val="0"/>
              <w:marTop w:val="0"/>
              <w:marBottom w:val="0"/>
              <w:divBdr>
                <w:top w:val="none" w:sz="0" w:space="0" w:color="auto"/>
                <w:left w:val="none" w:sz="0" w:space="0" w:color="auto"/>
                <w:bottom w:val="none" w:sz="0" w:space="0" w:color="auto"/>
                <w:right w:val="none" w:sz="0" w:space="0" w:color="auto"/>
              </w:divBdr>
              <w:divsChild>
                <w:div w:id="240456381">
                  <w:marLeft w:val="0"/>
                  <w:marRight w:val="0"/>
                  <w:marTop w:val="0"/>
                  <w:marBottom w:val="0"/>
                  <w:divBdr>
                    <w:top w:val="none" w:sz="0" w:space="0" w:color="auto"/>
                    <w:left w:val="none" w:sz="0" w:space="0" w:color="auto"/>
                    <w:bottom w:val="none" w:sz="0" w:space="0" w:color="auto"/>
                    <w:right w:val="none" w:sz="0" w:space="0" w:color="auto"/>
                  </w:divBdr>
                  <w:divsChild>
                    <w:div w:id="1503413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40526214">
      <w:bodyDiv w:val="1"/>
      <w:marLeft w:val="0"/>
      <w:marRight w:val="0"/>
      <w:marTop w:val="0"/>
      <w:marBottom w:val="0"/>
      <w:divBdr>
        <w:top w:val="none" w:sz="0" w:space="0" w:color="auto"/>
        <w:left w:val="none" w:sz="0" w:space="0" w:color="auto"/>
        <w:bottom w:val="none" w:sz="0" w:space="0" w:color="auto"/>
        <w:right w:val="none" w:sz="0" w:space="0" w:color="auto"/>
      </w:divBdr>
    </w:div>
    <w:div w:id="245459435">
      <w:bodyDiv w:val="1"/>
      <w:marLeft w:val="0"/>
      <w:marRight w:val="0"/>
      <w:marTop w:val="0"/>
      <w:marBottom w:val="0"/>
      <w:divBdr>
        <w:top w:val="none" w:sz="0" w:space="0" w:color="auto"/>
        <w:left w:val="none" w:sz="0" w:space="0" w:color="auto"/>
        <w:bottom w:val="none" w:sz="0" w:space="0" w:color="auto"/>
        <w:right w:val="none" w:sz="0" w:space="0" w:color="auto"/>
      </w:divBdr>
    </w:div>
    <w:div w:id="336349646">
      <w:bodyDiv w:val="1"/>
      <w:marLeft w:val="0"/>
      <w:marRight w:val="0"/>
      <w:marTop w:val="0"/>
      <w:marBottom w:val="0"/>
      <w:divBdr>
        <w:top w:val="none" w:sz="0" w:space="0" w:color="auto"/>
        <w:left w:val="none" w:sz="0" w:space="0" w:color="auto"/>
        <w:bottom w:val="none" w:sz="0" w:space="0" w:color="auto"/>
        <w:right w:val="none" w:sz="0" w:space="0" w:color="auto"/>
      </w:divBdr>
    </w:div>
    <w:div w:id="355499930">
      <w:bodyDiv w:val="1"/>
      <w:marLeft w:val="0"/>
      <w:marRight w:val="0"/>
      <w:marTop w:val="0"/>
      <w:marBottom w:val="0"/>
      <w:divBdr>
        <w:top w:val="none" w:sz="0" w:space="0" w:color="auto"/>
        <w:left w:val="none" w:sz="0" w:space="0" w:color="auto"/>
        <w:bottom w:val="none" w:sz="0" w:space="0" w:color="auto"/>
        <w:right w:val="none" w:sz="0" w:space="0" w:color="auto"/>
      </w:divBdr>
    </w:div>
    <w:div w:id="392044500">
      <w:bodyDiv w:val="1"/>
      <w:marLeft w:val="0"/>
      <w:marRight w:val="0"/>
      <w:marTop w:val="0"/>
      <w:marBottom w:val="0"/>
      <w:divBdr>
        <w:top w:val="none" w:sz="0" w:space="0" w:color="auto"/>
        <w:left w:val="none" w:sz="0" w:space="0" w:color="auto"/>
        <w:bottom w:val="none" w:sz="0" w:space="0" w:color="auto"/>
        <w:right w:val="none" w:sz="0" w:space="0" w:color="auto"/>
      </w:divBdr>
      <w:divsChild>
        <w:div w:id="1608656926">
          <w:marLeft w:val="0"/>
          <w:marRight w:val="0"/>
          <w:marTop w:val="0"/>
          <w:marBottom w:val="0"/>
          <w:divBdr>
            <w:top w:val="none" w:sz="0" w:space="0" w:color="auto"/>
            <w:left w:val="none" w:sz="0" w:space="0" w:color="auto"/>
            <w:bottom w:val="none" w:sz="0" w:space="0" w:color="auto"/>
            <w:right w:val="none" w:sz="0" w:space="0" w:color="auto"/>
          </w:divBdr>
          <w:divsChild>
            <w:div w:id="990409205">
              <w:marLeft w:val="0"/>
              <w:marRight w:val="0"/>
              <w:marTop w:val="0"/>
              <w:marBottom w:val="0"/>
              <w:divBdr>
                <w:top w:val="none" w:sz="0" w:space="0" w:color="auto"/>
                <w:left w:val="none" w:sz="0" w:space="0" w:color="auto"/>
                <w:bottom w:val="none" w:sz="0" w:space="0" w:color="auto"/>
                <w:right w:val="none" w:sz="0" w:space="0" w:color="auto"/>
              </w:divBdr>
              <w:divsChild>
                <w:div w:id="670452476">
                  <w:marLeft w:val="0"/>
                  <w:marRight w:val="0"/>
                  <w:marTop w:val="0"/>
                  <w:marBottom w:val="0"/>
                  <w:divBdr>
                    <w:top w:val="none" w:sz="0" w:space="0" w:color="auto"/>
                    <w:left w:val="none" w:sz="0" w:space="0" w:color="auto"/>
                    <w:bottom w:val="none" w:sz="0" w:space="0" w:color="auto"/>
                    <w:right w:val="none" w:sz="0" w:space="0" w:color="auto"/>
                  </w:divBdr>
                  <w:divsChild>
                    <w:div w:id="469833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5491176">
      <w:bodyDiv w:val="1"/>
      <w:marLeft w:val="0"/>
      <w:marRight w:val="0"/>
      <w:marTop w:val="0"/>
      <w:marBottom w:val="0"/>
      <w:divBdr>
        <w:top w:val="none" w:sz="0" w:space="0" w:color="auto"/>
        <w:left w:val="none" w:sz="0" w:space="0" w:color="auto"/>
        <w:bottom w:val="none" w:sz="0" w:space="0" w:color="auto"/>
        <w:right w:val="none" w:sz="0" w:space="0" w:color="auto"/>
      </w:divBdr>
      <w:divsChild>
        <w:div w:id="1732072661">
          <w:marLeft w:val="0"/>
          <w:marRight w:val="0"/>
          <w:marTop w:val="0"/>
          <w:marBottom w:val="0"/>
          <w:divBdr>
            <w:top w:val="none" w:sz="0" w:space="0" w:color="auto"/>
            <w:left w:val="none" w:sz="0" w:space="0" w:color="auto"/>
            <w:bottom w:val="none" w:sz="0" w:space="0" w:color="auto"/>
            <w:right w:val="none" w:sz="0" w:space="0" w:color="auto"/>
          </w:divBdr>
          <w:divsChild>
            <w:div w:id="527304036">
              <w:marLeft w:val="0"/>
              <w:marRight w:val="0"/>
              <w:marTop w:val="0"/>
              <w:marBottom w:val="0"/>
              <w:divBdr>
                <w:top w:val="none" w:sz="0" w:space="0" w:color="auto"/>
                <w:left w:val="none" w:sz="0" w:space="0" w:color="auto"/>
                <w:bottom w:val="none" w:sz="0" w:space="0" w:color="auto"/>
                <w:right w:val="none" w:sz="0" w:space="0" w:color="auto"/>
              </w:divBdr>
              <w:divsChild>
                <w:div w:id="2025934417">
                  <w:marLeft w:val="0"/>
                  <w:marRight w:val="0"/>
                  <w:marTop w:val="0"/>
                  <w:marBottom w:val="0"/>
                  <w:divBdr>
                    <w:top w:val="none" w:sz="0" w:space="0" w:color="auto"/>
                    <w:left w:val="none" w:sz="0" w:space="0" w:color="auto"/>
                    <w:bottom w:val="none" w:sz="0" w:space="0" w:color="auto"/>
                    <w:right w:val="none" w:sz="0" w:space="0" w:color="auto"/>
                  </w:divBdr>
                  <w:divsChild>
                    <w:div w:id="1536232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67019403">
      <w:bodyDiv w:val="1"/>
      <w:marLeft w:val="0"/>
      <w:marRight w:val="0"/>
      <w:marTop w:val="0"/>
      <w:marBottom w:val="0"/>
      <w:divBdr>
        <w:top w:val="none" w:sz="0" w:space="0" w:color="auto"/>
        <w:left w:val="none" w:sz="0" w:space="0" w:color="auto"/>
        <w:bottom w:val="none" w:sz="0" w:space="0" w:color="auto"/>
        <w:right w:val="none" w:sz="0" w:space="0" w:color="auto"/>
      </w:divBdr>
      <w:divsChild>
        <w:div w:id="2037658241">
          <w:marLeft w:val="0"/>
          <w:marRight w:val="0"/>
          <w:marTop w:val="0"/>
          <w:marBottom w:val="0"/>
          <w:divBdr>
            <w:top w:val="none" w:sz="0" w:space="0" w:color="auto"/>
            <w:left w:val="none" w:sz="0" w:space="0" w:color="auto"/>
            <w:bottom w:val="none" w:sz="0" w:space="0" w:color="auto"/>
            <w:right w:val="none" w:sz="0" w:space="0" w:color="auto"/>
          </w:divBdr>
          <w:divsChild>
            <w:div w:id="928122326">
              <w:marLeft w:val="0"/>
              <w:marRight w:val="0"/>
              <w:marTop w:val="0"/>
              <w:marBottom w:val="0"/>
              <w:divBdr>
                <w:top w:val="none" w:sz="0" w:space="0" w:color="auto"/>
                <w:left w:val="none" w:sz="0" w:space="0" w:color="auto"/>
                <w:bottom w:val="none" w:sz="0" w:space="0" w:color="auto"/>
                <w:right w:val="none" w:sz="0" w:space="0" w:color="auto"/>
              </w:divBdr>
              <w:divsChild>
                <w:div w:id="1967272101">
                  <w:marLeft w:val="0"/>
                  <w:marRight w:val="0"/>
                  <w:marTop w:val="0"/>
                  <w:marBottom w:val="0"/>
                  <w:divBdr>
                    <w:top w:val="none" w:sz="0" w:space="0" w:color="auto"/>
                    <w:left w:val="none" w:sz="0" w:space="0" w:color="auto"/>
                    <w:bottom w:val="none" w:sz="0" w:space="0" w:color="auto"/>
                    <w:right w:val="none" w:sz="0" w:space="0" w:color="auto"/>
                  </w:divBdr>
                  <w:divsChild>
                    <w:div w:id="62516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1303871">
      <w:bodyDiv w:val="1"/>
      <w:marLeft w:val="0"/>
      <w:marRight w:val="0"/>
      <w:marTop w:val="0"/>
      <w:marBottom w:val="0"/>
      <w:divBdr>
        <w:top w:val="none" w:sz="0" w:space="0" w:color="auto"/>
        <w:left w:val="none" w:sz="0" w:space="0" w:color="auto"/>
        <w:bottom w:val="none" w:sz="0" w:space="0" w:color="auto"/>
        <w:right w:val="none" w:sz="0" w:space="0" w:color="auto"/>
      </w:divBdr>
    </w:div>
    <w:div w:id="662661658">
      <w:bodyDiv w:val="1"/>
      <w:marLeft w:val="0"/>
      <w:marRight w:val="0"/>
      <w:marTop w:val="0"/>
      <w:marBottom w:val="0"/>
      <w:divBdr>
        <w:top w:val="none" w:sz="0" w:space="0" w:color="auto"/>
        <w:left w:val="none" w:sz="0" w:space="0" w:color="auto"/>
        <w:bottom w:val="none" w:sz="0" w:space="0" w:color="auto"/>
        <w:right w:val="none" w:sz="0" w:space="0" w:color="auto"/>
      </w:divBdr>
      <w:divsChild>
        <w:div w:id="1231308302">
          <w:marLeft w:val="0"/>
          <w:marRight w:val="0"/>
          <w:marTop w:val="0"/>
          <w:marBottom w:val="0"/>
          <w:divBdr>
            <w:top w:val="none" w:sz="0" w:space="0" w:color="auto"/>
            <w:left w:val="none" w:sz="0" w:space="0" w:color="auto"/>
            <w:bottom w:val="none" w:sz="0" w:space="0" w:color="auto"/>
            <w:right w:val="none" w:sz="0" w:space="0" w:color="auto"/>
          </w:divBdr>
          <w:divsChild>
            <w:div w:id="366956171">
              <w:marLeft w:val="0"/>
              <w:marRight w:val="0"/>
              <w:marTop w:val="0"/>
              <w:marBottom w:val="0"/>
              <w:divBdr>
                <w:top w:val="none" w:sz="0" w:space="0" w:color="auto"/>
                <w:left w:val="none" w:sz="0" w:space="0" w:color="auto"/>
                <w:bottom w:val="none" w:sz="0" w:space="0" w:color="auto"/>
                <w:right w:val="none" w:sz="0" w:space="0" w:color="auto"/>
              </w:divBdr>
              <w:divsChild>
                <w:div w:id="6493886">
                  <w:marLeft w:val="0"/>
                  <w:marRight w:val="0"/>
                  <w:marTop w:val="0"/>
                  <w:marBottom w:val="0"/>
                  <w:divBdr>
                    <w:top w:val="none" w:sz="0" w:space="0" w:color="auto"/>
                    <w:left w:val="none" w:sz="0" w:space="0" w:color="auto"/>
                    <w:bottom w:val="none" w:sz="0" w:space="0" w:color="auto"/>
                    <w:right w:val="none" w:sz="0" w:space="0" w:color="auto"/>
                  </w:divBdr>
                  <w:divsChild>
                    <w:div w:id="320936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64100594">
      <w:bodyDiv w:val="1"/>
      <w:marLeft w:val="0"/>
      <w:marRight w:val="0"/>
      <w:marTop w:val="0"/>
      <w:marBottom w:val="0"/>
      <w:divBdr>
        <w:top w:val="none" w:sz="0" w:space="0" w:color="auto"/>
        <w:left w:val="none" w:sz="0" w:space="0" w:color="auto"/>
        <w:bottom w:val="none" w:sz="0" w:space="0" w:color="auto"/>
        <w:right w:val="none" w:sz="0" w:space="0" w:color="auto"/>
      </w:divBdr>
    </w:div>
    <w:div w:id="956184558">
      <w:bodyDiv w:val="1"/>
      <w:marLeft w:val="0"/>
      <w:marRight w:val="0"/>
      <w:marTop w:val="0"/>
      <w:marBottom w:val="0"/>
      <w:divBdr>
        <w:top w:val="none" w:sz="0" w:space="0" w:color="auto"/>
        <w:left w:val="none" w:sz="0" w:space="0" w:color="auto"/>
        <w:bottom w:val="none" w:sz="0" w:space="0" w:color="auto"/>
        <w:right w:val="none" w:sz="0" w:space="0" w:color="auto"/>
      </w:divBdr>
      <w:divsChild>
        <w:div w:id="140270229">
          <w:marLeft w:val="0"/>
          <w:marRight w:val="0"/>
          <w:marTop w:val="0"/>
          <w:marBottom w:val="0"/>
          <w:divBdr>
            <w:top w:val="none" w:sz="0" w:space="0" w:color="auto"/>
            <w:left w:val="none" w:sz="0" w:space="0" w:color="auto"/>
            <w:bottom w:val="none" w:sz="0" w:space="0" w:color="auto"/>
            <w:right w:val="none" w:sz="0" w:space="0" w:color="auto"/>
          </w:divBdr>
          <w:divsChild>
            <w:div w:id="1041442168">
              <w:marLeft w:val="0"/>
              <w:marRight w:val="0"/>
              <w:marTop w:val="0"/>
              <w:marBottom w:val="0"/>
              <w:divBdr>
                <w:top w:val="none" w:sz="0" w:space="0" w:color="auto"/>
                <w:left w:val="none" w:sz="0" w:space="0" w:color="auto"/>
                <w:bottom w:val="none" w:sz="0" w:space="0" w:color="auto"/>
                <w:right w:val="none" w:sz="0" w:space="0" w:color="auto"/>
              </w:divBdr>
              <w:divsChild>
                <w:div w:id="1248344967">
                  <w:marLeft w:val="0"/>
                  <w:marRight w:val="0"/>
                  <w:marTop w:val="0"/>
                  <w:marBottom w:val="0"/>
                  <w:divBdr>
                    <w:top w:val="none" w:sz="0" w:space="0" w:color="auto"/>
                    <w:left w:val="none" w:sz="0" w:space="0" w:color="auto"/>
                    <w:bottom w:val="none" w:sz="0" w:space="0" w:color="auto"/>
                    <w:right w:val="none" w:sz="0" w:space="0" w:color="auto"/>
                  </w:divBdr>
                  <w:divsChild>
                    <w:div w:id="1859344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81153162">
      <w:bodyDiv w:val="1"/>
      <w:marLeft w:val="0"/>
      <w:marRight w:val="0"/>
      <w:marTop w:val="0"/>
      <w:marBottom w:val="0"/>
      <w:divBdr>
        <w:top w:val="none" w:sz="0" w:space="0" w:color="auto"/>
        <w:left w:val="none" w:sz="0" w:space="0" w:color="auto"/>
        <w:bottom w:val="none" w:sz="0" w:space="0" w:color="auto"/>
        <w:right w:val="none" w:sz="0" w:space="0" w:color="auto"/>
      </w:divBdr>
    </w:div>
    <w:div w:id="998579693">
      <w:bodyDiv w:val="1"/>
      <w:marLeft w:val="0"/>
      <w:marRight w:val="0"/>
      <w:marTop w:val="0"/>
      <w:marBottom w:val="0"/>
      <w:divBdr>
        <w:top w:val="none" w:sz="0" w:space="0" w:color="auto"/>
        <w:left w:val="none" w:sz="0" w:space="0" w:color="auto"/>
        <w:bottom w:val="none" w:sz="0" w:space="0" w:color="auto"/>
        <w:right w:val="none" w:sz="0" w:space="0" w:color="auto"/>
      </w:divBdr>
      <w:divsChild>
        <w:div w:id="1593197925">
          <w:marLeft w:val="0"/>
          <w:marRight w:val="0"/>
          <w:marTop w:val="0"/>
          <w:marBottom w:val="0"/>
          <w:divBdr>
            <w:top w:val="none" w:sz="0" w:space="0" w:color="auto"/>
            <w:left w:val="none" w:sz="0" w:space="0" w:color="auto"/>
            <w:bottom w:val="none" w:sz="0" w:space="0" w:color="auto"/>
            <w:right w:val="none" w:sz="0" w:space="0" w:color="auto"/>
          </w:divBdr>
          <w:divsChild>
            <w:div w:id="543448987">
              <w:marLeft w:val="0"/>
              <w:marRight w:val="0"/>
              <w:marTop w:val="0"/>
              <w:marBottom w:val="0"/>
              <w:divBdr>
                <w:top w:val="none" w:sz="0" w:space="0" w:color="auto"/>
                <w:left w:val="none" w:sz="0" w:space="0" w:color="auto"/>
                <w:bottom w:val="none" w:sz="0" w:space="0" w:color="auto"/>
                <w:right w:val="none" w:sz="0" w:space="0" w:color="auto"/>
              </w:divBdr>
              <w:divsChild>
                <w:div w:id="154882311">
                  <w:marLeft w:val="0"/>
                  <w:marRight w:val="0"/>
                  <w:marTop w:val="0"/>
                  <w:marBottom w:val="0"/>
                  <w:divBdr>
                    <w:top w:val="none" w:sz="0" w:space="0" w:color="auto"/>
                    <w:left w:val="none" w:sz="0" w:space="0" w:color="auto"/>
                    <w:bottom w:val="none" w:sz="0" w:space="0" w:color="auto"/>
                    <w:right w:val="none" w:sz="0" w:space="0" w:color="auto"/>
                  </w:divBdr>
                  <w:divsChild>
                    <w:div w:id="1602562395">
                      <w:marLeft w:val="0"/>
                      <w:marRight w:val="0"/>
                      <w:marTop w:val="0"/>
                      <w:marBottom w:val="0"/>
                      <w:divBdr>
                        <w:top w:val="none" w:sz="0" w:space="0" w:color="auto"/>
                        <w:left w:val="none" w:sz="0" w:space="0" w:color="auto"/>
                        <w:bottom w:val="none" w:sz="0" w:space="0" w:color="auto"/>
                        <w:right w:val="none" w:sz="0" w:space="0" w:color="auto"/>
                      </w:divBdr>
                      <w:divsChild>
                        <w:div w:id="1496066102">
                          <w:marLeft w:val="0"/>
                          <w:marRight w:val="0"/>
                          <w:marTop w:val="0"/>
                          <w:marBottom w:val="0"/>
                          <w:divBdr>
                            <w:top w:val="none" w:sz="0" w:space="0" w:color="auto"/>
                            <w:left w:val="none" w:sz="0" w:space="0" w:color="auto"/>
                            <w:bottom w:val="none" w:sz="0" w:space="0" w:color="auto"/>
                            <w:right w:val="none" w:sz="0" w:space="0" w:color="auto"/>
                          </w:divBdr>
                          <w:divsChild>
                            <w:div w:id="392702261">
                              <w:marLeft w:val="0"/>
                              <w:marRight w:val="0"/>
                              <w:marTop w:val="0"/>
                              <w:marBottom w:val="0"/>
                              <w:divBdr>
                                <w:top w:val="none" w:sz="0" w:space="0" w:color="auto"/>
                                <w:left w:val="none" w:sz="0" w:space="0" w:color="auto"/>
                                <w:bottom w:val="none" w:sz="0" w:space="0" w:color="auto"/>
                                <w:right w:val="none" w:sz="0" w:space="0" w:color="auto"/>
                              </w:divBdr>
                              <w:divsChild>
                                <w:div w:id="210579823">
                                  <w:marLeft w:val="0"/>
                                  <w:marRight w:val="0"/>
                                  <w:marTop w:val="0"/>
                                  <w:marBottom w:val="0"/>
                                  <w:divBdr>
                                    <w:top w:val="none" w:sz="0" w:space="0" w:color="auto"/>
                                    <w:left w:val="none" w:sz="0" w:space="0" w:color="auto"/>
                                    <w:bottom w:val="none" w:sz="0" w:space="0" w:color="auto"/>
                                    <w:right w:val="none" w:sz="0" w:space="0" w:color="auto"/>
                                  </w:divBdr>
                                  <w:divsChild>
                                    <w:div w:id="335308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7965542">
                          <w:marLeft w:val="0"/>
                          <w:marRight w:val="0"/>
                          <w:marTop w:val="0"/>
                          <w:marBottom w:val="0"/>
                          <w:divBdr>
                            <w:top w:val="none" w:sz="0" w:space="0" w:color="auto"/>
                            <w:left w:val="none" w:sz="0" w:space="0" w:color="auto"/>
                            <w:bottom w:val="none" w:sz="0" w:space="0" w:color="auto"/>
                            <w:right w:val="none" w:sz="0" w:space="0" w:color="auto"/>
                          </w:divBdr>
                          <w:divsChild>
                            <w:div w:id="922570080">
                              <w:marLeft w:val="0"/>
                              <w:marRight w:val="0"/>
                              <w:marTop w:val="0"/>
                              <w:marBottom w:val="0"/>
                              <w:divBdr>
                                <w:top w:val="none" w:sz="0" w:space="0" w:color="auto"/>
                                <w:left w:val="none" w:sz="0" w:space="0" w:color="auto"/>
                                <w:bottom w:val="none" w:sz="0" w:space="0" w:color="auto"/>
                                <w:right w:val="none" w:sz="0" w:space="0" w:color="auto"/>
                              </w:divBdr>
                              <w:divsChild>
                                <w:div w:id="74789539">
                                  <w:marLeft w:val="0"/>
                                  <w:marRight w:val="0"/>
                                  <w:marTop w:val="0"/>
                                  <w:marBottom w:val="0"/>
                                  <w:divBdr>
                                    <w:top w:val="none" w:sz="0" w:space="0" w:color="auto"/>
                                    <w:left w:val="none" w:sz="0" w:space="0" w:color="auto"/>
                                    <w:bottom w:val="none" w:sz="0" w:space="0" w:color="auto"/>
                                    <w:right w:val="none" w:sz="0" w:space="0" w:color="auto"/>
                                  </w:divBdr>
                                  <w:divsChild>
                                    <w:div w:id="1057820213">
                                      <w:marLeft w:val="0"/>
                                      <w:marRight w:val="0"/>
                                      <w:marTop w:val="0"/>
                                      <w:marBottom w:val="0"/>
                                      <w:divBdr>
                                        <w:top w:val="none" w:sz="0" w:space="0" w:color="auto"/>
                                        <w:left w:val="none" w:sz="0" w:space="0" w:color="auto"/>
                                        <w:bottom w:val="none" w:sz="0" w:space="0" w:color="auto"/>
                                        <w:right w:val="none" w:sz="0" w:space="0" w:color="auto"/>
                                      </w:divBdr>
                                    </w:div>
                                  </w:divsChild>
                                </w:div>
                                <w:div w:id="1075276545">
                                  <w:marLeft w:val="0"/>
                                  <w:marRight w:val="0"/>
                                  <w:marTop w:val="0"/>
                                  <w:marBottom w:val="0"/>
                                  <w:divBdr>
                                    <w:top w:val="none" w:sz="0" w:space="0" w:color="auto"/>
                                    <w:left w:val="none" w:sz="0" w:space="0" w:color="auto"/>
                                    <w:bottom w:val="none" w:sz="0" w:space="0" w:color="auto"/>
                                    <w:right w:val="none" w:sz="0" w:space="0" w:color="auto"/>
                                  </w:divBdr>
                                  <w:divsChild>
                                    <w:div w:id="8269448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43660508">
          <w:marLeft w:val="0"/>
          <w:marRight w:val="0"/>
          <w:marTop w:val="0"/>
          <w:marBottom w:val="0"/>
          <w:divBdr>
            <w:top w:val="none" w:sz="0" w:space="0" w:color="auto"/>
            <w:left w:val="none" w:sz="0" w:space="0" w:color="auto"/>
            <w:bottom w:val="none" w:sz="0" w:space="0" w:color="auto"/>
            <w:right w:val="none" w:sz="0" w:space="0" w:color="auto"/>
          </w:divBdr>
          <w:divsChild>
            <w:div w:id="117721492">
              <w:marLeft w:val="0"/>
              <w:marRight w:val="0"/>
              <w:marTop w:val="0"/>
              <w:marBottom w:val="0"/>
              <w:divBdr>
                <w:top w:val="none" w:sz="0" w:space="0" w:color="auto"/>
                <w:left w:val="none" w:sz="0" w:space="0" w:color="auto"/>
                <w:bottom w:val="none" w:sz="0" w:space="0" w:color="auto"/>
                <w:right w:val="none" w:sz="0" w:space="0" w:color="auto"/>
              </w:divBdr>
              <w:divsChild>
                <w:div w:id="1232036497">
                  <w:marLeft w:val="0"/>
                  <w:marRight w:val="0"/>
                  <w:marTop w:val="0"/>
                  <w:marBottom w:val="0"/>
                  <w:divBdr>
                    <w:top w:val="none" w:sz="0" w:space="0" w:color="auto"/>
                    <w:left w:val="none" w:sz="0" w:space="0" w:color="auto"/>
                    <w:bottom w:val="none" w:sz="0" w:space="0" w:color="auto"/>
                    <w:right w:val="none" w:sz="0" w:space="0" w:color="auto"/>
                  </w:divBdr>
                  <w:divsChild>
                    <w:div w:id="1280795944">
                      <w:marLeft w:val="0"/>
                      <w:marRight w:val="0"/>
                      <w:marTop w:val="0"/>
                      <w:marBottom w:val="0"/>
                      <w:divBdr>
                        <w:top w:val="none" w:sz="0" w:space="0" w:color="auto"/>
                        <w:left w:val="none" w:sz="0" w:space="0" w:color="auto"/>
                        <w:bottom w:val="none" w:sz="0" w:space="0" w:color="auto"/>
                        <w:right w:val="none" w:sz="0" w:space="0" w:color="auto"/>
                      </w:divBdr>
                      <w:divsChild>
                        <w:div w:id="2056537982">
                          <w:marLeft w:val="0"/>
                          <w:marRight w:val="0"/>
                          <w:marTop w:val="0"/>
                          <w:marBottom w:val="0"/>
                          <w:divBdr>
                            <w:top w:val="none" w:sz="0" w:space="0" w:color="auto"/>
                            <w:left w:val="none" w:sz="0" w:space="0" w:color="auto"/>
                            <w:bottom w:val="none" w:sz="0" w:space="0" w:color="auto"/>
                            <w:right w:val="none" w:sz="0" w:space="0" w:color="auto"/>
                          </w:divBdr>
                          <w:divsChild>
                            <w:div w:id="1615163703">
                              <w:marLeft w:val="0"/>
                              <w:marRight w:val="0"/>
                              <w:marTop w:val="0"/>
                              <w:marBottom w:val="0"/>
                              <w:divBdr>
                                <w:top w:val="none" w:sz="0" w:space="0" w:color="auto"/>
                                <w:left w:val="none" w:sz="0" w:space="0" w:color="auto"/>
                                <w:bottom w:val="none" w:sz="0" w:space="0" w:color="auto"/>
                                <w:right w:val="none" w:sz="0" w:space="0" w:color="auto"/>
                              </w:divBdr>
                              <w:divsChild>
                                <w:div w:id="770508763">
                                  <w:marLeft w:val="0"/>
                                  <w:marRight w:val="0"/>
                                  <w:marTop w:val="0"/>
                                  <w:marBottom w:val="0"/>
                                  <w:divBdr>
                                    <w:top w:val="none" w:sz="0" w:space="0" w:color="auto"/>
                                    <w:left w:val="none" w:sz="0" w:space="0" w:color="auto"/>
                                    <w:bottom w:val="none" w:sz="0" w:space="0" w:color="auto"/>
                                    <w:right w:val="none" w:sz="0" w:space="0" w:color="auto"/>
                                  </w:divBdr>
                                  <w:divsChild>
                                    <w:div w:id="1818497583">
                                      <w:marLeft w:val="0"/>
                                      <w:marRight w:val="0"/>
                                      <w:marTop w:val="0"/>
                                      <w:marBottom w:val="0"/>
                                      <w:divBdr>
                                        <w:top w:val="none" w:sz="0" w:space="0" w:color="auto"/>
                                        <w:left w:val="none" w:sz="0" w:space="0" w:color="auto"/>
                                        <w:bottom w:val="none" w:sz="0" w:space="0" w:color="auto"/>
                                        <w:right w:val="none" w:sz="0" w:space="0" w:color="auto"/>
                                      </w:divBdr>
                                      <w:divsChild>
                                        <w:div w:id="1032848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22048961">
      <w:bodyDiv w:val="1"/>
      <w:marLeft w:val="0"/>
      <w:marRight w:val="0"/>
      <w:marTop w:val="0"/>
      <w:marBottom w:val="0"/>
      <w:divBdr>
        <w:top w:val="none" w:sz="0" w:space="0" w:color="auto"/>
        <w:left w:val="none" w:sz="0" w:space="0" w:color="auto"/>
        <w:bottom w:val="none" w:sz="0" w:space="0" w:color="auto"/>
        <w:right w:val="none" w:sz="0" w:space="0" w:color="auto"/>
      </w:divBdr>
    </w:div>
    <w:div w:id="1203707711">
      <w:bodyDiv w:val="1"/>
      <w:marLeft w:val="0"/>
      <w:marRight w:val="0"/>
      <w:marTop w:val="0"/>
      <w:marBottom w:val="0"/>
      <w:divBdr>
        <w:top w:val="none" w:sz="0" w:space="0" w:color="auto"/>
        <w:left w:val="none" w:sz="0" w:space="0" w:color="auto"/>
        <w:bottom w:val="none" w:sz="0" w:space="0" w:color="auto"/>
        <w:right w:val="none" w:sz="0" w:space="0" w:color="auto"/>
      </w:divBdr>
    </w:div>
    <w:div w:id="1241252095">
      <w:bodyDiv w:val="1"/>
      <w:marLeft w:val="0"/>
      <w:marRight w:val="0"/>
      <w:marTop w:val="0"/>
      <w:marBottom w:val="0"/>
      <w:divBdr>
        <w:top w:val="none" w:sz="0" w:space="0" w:color="auto"/>
        <w:left w:val="none" w:sz="0" w:space="0" w:color="auto"/>
        <w:bottom w:val="none" w:sz="0" w:space="0" w:color="auto"/>
        <w:right w:val="none" w:sz="0" w:space="0" w:color="auto"/>
      </w:divBdr>
    </w:div>
    <w:div w:id="1290867128">
      <w:bodyDiv w:val="1"/>
      <w:marLeft w:val="0"/>
      <w:marRight w:val="0"/>
      <w:marTop w:val="0"/>
      <w:marBottom w:val="0"/>
      <w:divBdr>
        <w:top w:val="none" w:sz="0" w:space="0" w:color="auto"/>
        <w:left w:val="none" w:sz="0" w:space="0" w:color="auto"/>
        <w:bottom w:val="none" w:sz="0" w:space="0" w:color="auto"/>
        <w:right w:val="none" w:sz="0" w:space="0" w:color="auto"/>
      </w:divBdr>
      <w:divsChild>
        <w:div w:id="1044058162">
          <w:marLeft w:val="0"/>
          <w:marRight w:val="0"/>
          <w:marTop w:val="0"/>
          <w:marBottom w:val="0"/>
          <w:divBdr>
            <w:top w:val="none" w:sz="0" w:space="0" w:color="auto"/>
            <w:left w:val="none" w:sz="0" w:space="0" w:color="auto"/>
            <w:bottom w:val="none" w:sz="0" w:space="0" w:color="auto"/>
            <w:right w:val="none" w:sz="0" w:space="0" w:color="auto"/>
          </w:divBdr>
          <w:divsChild>
            <w:div w:id="2045670800">
              <w:marLeft w:val="0"/>
              <w:marRight w:val="0"/>
              <w:marTop w:val="0"/>
              <w:marBottom w:val="0"/>
              <w:divBdr>
                <w:top w:val="none" w:sz="0" w:space="0" w:color="auto"/>
                <w:left w:val="none" w:sz="0" w:space="0" w:color="auto"/>
                <w:bottom w:val="none" w:sz="0" w:space="0" w:color="auto"/>
                <w:right w:val="none" w:sz="0" w:space="0" w:color="auto"/>
              </w:divBdr>
              <w:divsChild>
                <w:div w:id="1121877988">
                  <w:marLeft w:val="0"/>
                  <w:marRight w:val="0"/>
                  <w:marTop w:val="0"/>
                  <w:marBottom w:val="0"/>
                  <w:divBdr>
                    <w:top w:val="none" w:sz="0" w:space="0" w:color="auto"/>
                    <w:left w:val="none" w:sz="0" w:space="0" w:color="auto"/>
                    <w:bottom w:val="none" w:sz="0" w:space="0" w:color="auto"/>
                    <w:right w:val="none" w:sz="0" w:space="0" w:color="auto"/>
                  </w:divBdr>
                  <w:divsChild>
                    <w:div w:id="1783644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39037670">
      <w:bodyDiv w:val="1"/>
      <w:marLeft w:val="0"/>
      <w:marRight w:val="0"/>
      <w:marTop w:val="0"/>
      <w:marBottom w:val="0"/>
      <w:divBdr>
        <w:top w:val="none" w:sz="0" w:space="0" w:color="auto"/>
        <w:left w:val="none" w:sz="0" w:space="0" w:color="auto"/>
        <w:bottom w:val="none" w:sz="0" w:space="0" w:color="auto"/>
        <w:right w:val="none" w:sz="0" w:space="0" w:color="auto"/>
      </w:divBdr>
    </w:div>
    <w:div w:id="1369379105">
      <w:bodyDiv w:val="1"/>
      <w:marLeft w:val="0"/>
      <w:marRight w:val="0"/>
      <w:marTop w:val="0"/>
      <w:marBottom w:val="0"/>
      <w:divBdr>
        <w:top w:val="none" w:sz="0" w:space="0" w:color="auto"/>
        <w:left w:val="none" w:sz="0" w:space="0" w:color="auto"/>
        <w:bottom w:val="none" w:sz="0" w:space="0" w:color="auto"/>
        <w:right w:val="none" w:sz="0" w:space="0" w:color="auto"/>
      </w:divBdr>
    </w:div>
    <w:div w:id="1407141551">
      <w:bodyDiv w:val="1"/>
      <w:marLeft w:val="0"/>
      <w:marRight w:val="0"/>
      <w:marTop w:val="0"/>
      <w:marBottom w:val="0"/>
      <w:divBdr>
        <w:top w:val="none" w:sz="0" w:space="0" w:color="auto"/>
        <w:left w:val="none" w:sz="0" w:space="0" w:color="auto"/>
        <w:bottom w:val="none" w:sz="0" w:space="0" w:color="auto"/>
        <w:right w:val="none" w:sz="0" w:space="0" w:color="auto"/>
      </w:divBdr>
    </w:div>
    <w:div w:id="1432705583">
      <w:bodyDiv w:val="1"/>
      <w:marLeft w:val="0"/>
      <w:marRight w:val="0"/>
      <w:marTop w:val="0"/>
      <w:marBottom w:val="0"/>
      <w:divBdr>
        <w:top w:val="none" w:sz="0" w:space="0" w:color="auto"/>
        <w:left w:val="none" w:sz="0" w:space="0" w:color="auto"/>
        <w:bottom w:val="none" w:sz="0" w:space="0" w:color="auto"/>
        <w:right w:val="none" w:sz="0" w:space="0" w:color="auto"/>
      </w:divBdr>
      <w:divsChild>
        <w:div w:id="800615340">
          <w:marLeft w:val="0"/>
          <w:marRight w:val="0"/>
          <w:marTop w:val="0"/>
          <w:marBottom w:val="0"/>
          <w:divBdr>
            <w:top w:val="none" w:sz="0" w:space="0" w:color="auto"/>
            <w:left w:val="none" w:sz="0" w:space="0" w:color="auto"/>
            <w:bottom w:val="none" w:sz="0" w:space="0" w:color="auto"/>
            <w:right w:val="none" w:sz="0" w:space="0" w:color="auto"/>
          </w:divBdr>
          <w:divsChild>
            <w:div w:id="1116094356">
              <w:marLeft w:val="0"/>
              <w:marRight w:val="0"/>
              <w:marTop w:val="0"/>
              <w:marBottom w:val="0"/>
              <w:divBdr>
                <w:top w:val="none" w:sz="0" w:space="0" w:color="auto"/>
                <w:left w:val="none" w:sz="0" w:space="0" w:color="auto"/>
                <w:bottom w:val="none" w:sz="0" w:space="0" w:color="auto"/>
                <w:right w:val="none" w:sz="0" w:space="0" w:color="auto"/>
              </w:divBdr>
              <w:divsChild>
                <w:div w:id="583074034">
                  <w:marLeft w:val="0"/>
                  <w:marRight w:val="0"/>
                  <w:marTop w:val="0"/>
                  <w:marBottom w:val="0"/>
                  <w:divBdr>
                    <w:top w:val="none" w:sz="0" w:space="0" w:color="auto"/>
                    <w:left w:val="none" w:sz="0" w:space="0" w:color="auto"/>
                    <w:bottom w:val="none" w:sz="0" w:space="0" w:color="auto"/>
                    <w:right w:val="none" w:sz="0" w:space="0" w:color="auto"/>
                  </w:divBdr>
                  <w:divsChild>
                    <w:div w:id="1985961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7749959">
      <w:bodyDiv w:val="1"/>
      <w:marLeft w:val="0"/>
      <w:marRight w:val="0"/>
      <w:marTop w:val="0"/>
      <w:marBottom w:val="0"/>
      <w:divBdr>
        <w:top w:val="none" w:sz="0" w:space="0" w:color="auto"/>
        <w:left w:val="none" w:sz="0" w:space="0" w:color="auto"/>
        <w:bottom w:val="none" w:sz="0" w:space="0" w:color="auto"/>
        <w:right w:val="none" w:sz="0" w:space="0" w:color="auto"/>
      </w:divBdr>
    </w:div>
    <w:div w:id="1488791086">
      <w:bodyDiv w:val="1"/>
      <w:marLeft w:val="0"/>
      <w:marRight w:val="0"/>
      <w:marTop w:val="0"/>
      <w:marBottom w:val="0"/>
      <w:divBdr>
        <w:top w:val="none" w:sz="0" w:space="0" w:color="auto"/>
        <w:left w:val="none" w:sz="0" w:space="0" w:color="auto"/>
        <w:bottom w:val="none" w:sz="0" w:space="0" w:color="auto"/>
        <w:right w:val="none" w:sz="0" w:space="0" w:color="auto"/>
      </w:divBdr>
      <w:divsChild>
        <w:div w:id="897743633">
          <w:marLeft w:val="0"/>
          <w:marRight w:val="0"/>
          <w:marTop w:val="0"/>
          <w:marBottom w:val="0"/>
          <w:divBdr>
            <w:top w:val="none" w:sz="0" w:space="0" w:color="auto"/>
            <w:left w:val="none" w:sz="0" w:space="0" w:color="auto"/>
            <w:bottom w:val="none" w:sz="0" w:space="0" w:color="auto"/>
            <w:right w:val="none" w:sz="0" w:space="0" w:color="auto"/>
          </w:divBdr>
          <w:divsChild>
            <w:div w:id="969362048">
              <w:marLeft w:val="0"/>
              <w:marRight w:val="0"/>
              <w:marTop w:val="0"/>
              <w:marBottom w:val="0"/>
              <w:divBdr>
                <w:top w:val="none" w:sz="0" w:space="0" w:color="auto"/>
                <w:left w:val="none" w:sz="0" w:space="0" w:color="auto"/>
                <w:bottom w:val="none" w:sz="0" w:space="0" w:color="auto"/>
                <w:right w:val="none" w:sz="0" w:space="0" w:color="auto"/>
              </w:divBdr>
              <w:divsChild>
                <w:div w:id="1438333240">
                  <w:marLeft w:val="0"/>
                  <w:marRight w:val="0"/>
                  <w:marTop w:val="0"/>
                  <w:marBottom w:val="0"/>
                  <w:divBdr>
                    <w:top w:val="none" w:sz="0" w:space="0" w:color="auto"/>
                    <w:left w:val="none" w:sz="0" w:space="0" w:color="auto"/>
                    <w:bottom w:val="none" w:sz="0" w:space="0" w:color="auto"/>
                    <w:right w:val="none" w:sz="0" w:space="0" w:color="auto"/>
                  </w:divBdr>
                  <w:divsChild>
                    <w:div w:id="8892228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9206126">
      <w:bodyDiv w:val="1"/>
      <w:marLeft w:val="0"/>
      <w:marRight w:val="0"/>
      <w:marTop w:val="0"/>
      <w:marBottom w:val="0"/>
      <w:divBdr>
        <w:top w:val="none" w:sz="0" w:space="0" w:color="auto"/>
        <w:left w:val="none" w:sz="0" w:space="0" w:color="auto"/>
        <w:bottom w:val="none" w:sz="0" w:space="0" w:color="auto"/>
        <w:right w:val="none" w:sz="0" w:space="0" w:color="auto"/>
      </w:divBdr>
      <w:divsChild>
        <w:div w:id="241985676">
          <w:marLeft w:val="0"/>
          <w:marRight w:val="0"/>
          <w:marTop w:val="0"/>
          <w:marBottom w:val="0"/>
          <w:divBdr>
            <w:top w:val="none" w:sz="0" w:space="0" w:color="auto"/>
            <w:left w:val="none" w:sz="0" w:space="0" w:color="auto"/>
            <w:bottom w:val="none" w:sz="0" w:space="0" w:color="auto"/>
            <w:right w:val="none" w:sz="0" w:space="0" w:color="auto"/>
          </w:divBdr>
          <w:divsChild>
            <w:div w:id="891230123">
              <w:marLeft w:val="0"/>
              <w:marRight w:val="0"/>
              <w:marTop w:val="0"/>
              <w:marBottom w:val="0"/>
              <w:divBdr>
                <w:top w:val="none" w:sz="0" w:space="0" w:color="auto"/>
                <w:left w:val="none" w:sz="0" w:space="0" w:color="auto"/>
                <w:bottom w:val="none" w:sz="0" w:space="0" w:color="auto"/>
                <w:right w:val="none" w:sz="0" w:space="0" w:color="auto"/>
              </w:divBdr>
              <w:divsChild>
                <w:div w:id="2019502047">
                  <w:marLeft w:val="0"/>
                  <w:marRight w:val="0"/>
                  <w:marTop w:val="0"/>
                  <w:marBottom w:val="0"/>
                  <w:divBdr>
                    <w:top w:val="none" w:sz="0" w:space="0" w:color="auto"/>
                    <w:left w:val="none" w:sz="0" w:space="0" w:color="auto"/>
                    <w:bottom w:val="none" w:sz="0" w:space="0" w:color="auto"/>
                    <w:right w:val="none" w:sz="0" w:space="0" w:color="auto"/>
                  </w:divBdr>
                  <w:divsChild>
                    <w:div w:id="377557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8928717">
      <w:bodyDiv w:val="1"/>
      <w:marLeft w:val="0"/>
      <w:marRight w:val="0"/>
      <w:marTop w:val="0"/>
      <w:marBottom w:val="0"/>
      <w:divBdr>
        <w:top w:val="none" w:sz="0" w:space="0" w:color="auto"/>
        <w:left w:val="none" w:sz="0" w:space="0" w:color="auto"/>
        <w:bottom w:val="none" w:sz="0" w:space="0" w:color="auto"/>
        <w:right w:val="none" w:sz="0" w:space="0" w:color="auto"/>
      </w:divBdr>
    </w:div>
    <w:div w:id="1639844034">
      <w:bodyDiv w:val="1"/>
      <w:marLeft w:val="0"/>
      <w:marRight w:val="0"/>
      <w:marTop w:val="0"/>
      <w:marBottom w:val="0"/>
      <w:divBdr>
        <w:top w:val="none" w:sz="0" w:space="0" w:color="auto"/>
        <w:left w:val="none" w:sz="0" w:space="0" w:color="auto"/>
        <w:bottom w:val="none" w:sz="0" w:space="0" w:color="auto"/>
        <w:right w:val="none" w:sz="0" w:space="0" w:color="auto"/>
      </w:divBdr>
    </w:div>
    <w:div w:id="1641033038">
      <w:bodyDiv w:val="1"/>
      <w:marLeft w:val="0"/>
      <w:marRight w:val="0"/>
      <w:marTop w:val="0"/>
      <w:marBottom w:val="0"/>
      <w:divBdr>
        <w:top w:val="none" w:sz="0" w:space="0" w:color="auto"/>
        <w:left w:val="none" w:sz="0" w:space="0" w:color="auto"/>
        <w:bottom w:val="none" w:sz="0" w:space="0" w:color="auto"/>
        <w:right w:val="none" w:sz="0" w:space="0" w:color="auto"/>
      </w:divBdr>
    </w:div>
    <w:div w:id="1695039496">
      <w:bodyDiv w:val="1"/>
      <w:marLeft w:val="0"/>
      <w:marRight w:val="0"/>
      <w:marTop w:val="0"/>
      <w:marBottom w:val="0"/>
      <w:divBdr>
        <w:top w:val="none" w:sz="0" w:space="0" w:color="auto"/>
        <w:left w:val="none" w:sz="0" w:space="0" w:color="auto"/>
        <w:bottom w:val="none" w:sz="0" w:space="0" w:color="auto"/>
        <w:right w:val="none" w:sz="0" w:space="0" w:color="auto"/>
      </w:divBdr>
    </w:div>
    <w:div w:id="1743526601">
      <w:bodyDiv w:val="1"/>
      <w:marLeft w:val="0"/>
      <w:marRight w:val="0"/>
      <w:marTop w:val="0"/>
      <w:marBottom w:val="0"/>
      <w:divBdr>
        <w:top w:val="none" w:sz="0" w:space="0" w:color="auto"/>
        <w:left w:val="none" w:sz="0" w:space="0" w:color="auto"/>
        <w:bottom w:val="none" w:sz="0" w:space="0" w:color="auto"/>
        <w:right w:val="none" w:sz="0" w:space="0" w:color="auto"/>
      </w:divBdr>
      <w:divsChild>
        <w:div w:id="910428734">
          <w:marLeft w:val="0"/>
          <w:marRight w:val="0"/>
          <w:marTop w:val="0"/>
          <w:marBottom w:val="0"/>
          <w:divBdr>
            <w:top w:val="none" w:sz="0" w:space="0" w:color="auto"/>
            <w:left w:val="none" w:sz="0" w:space="0" w:color="auto"/>
            <w:bottom w:val="none" w:sz="0" w:space="0" w:color="auto"/>
            <w:right w:val="none" w:sz="0" w:space="0" w:color="auto"/>
          </w:divBdr>
          <w:divsChild>
            <w:div w:id="853879929">
              <w:marLeft w:val="0"/>
              <w:marRight w:val="0"/>
              <w:marTop w:val="0"/>
              <w:marBottom w:val="0"/>
              <w:divBdr>
                <w:top w:val="none" w:sz="0" w:space="0" w:color="auto"/>
                <w:left w:val="none" w:sz="0" w:space="0" w:color="auto"/>
                <w:bottom w:val="none" w:sz="0" w:space="0" w:color="auto"/>
                <w:right w:val="none" w:sz="0" w:space="0" w:color="auto"/>
              </w:divBdr>
              <w:divsChild>
                <w:div w:id="336537204">
                  <w:marLeft w:val="0"/>
                  <w:marRight w:val="0"/>
                  <w:marTop w:val="0"/>
                  <w:marBottom w:val="0"/>
                  <w:divBdr>
                    <w:top w:val="none" w:sz="0" w:space="0" w:color="auto"/>
                    <w:left w:val="none" w:sz="0" w:space="0" w:color="auto"/>
                    <w:bottom w:val="none" w:sz="0" w:space="0" w:color="auto"/>
                    <w:right w:val="none" w:sz="0" w:space="0" w:color="auto"/>
                  </w:divBdr>
                  <w:divsChild>
                    <w:div w:id="1085568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7461136">
      <w:bodyDiv w:val="1"/>
      <w:marLeft w:val="0"/>
      <w:marRight w:val="0"/>
      <w:marTop w:val="0"/>
      <w:marBottom w:val="0"/>
      <w:divBdr>
        <w:top w:val="none" w:sz="0" w:space="0" w:color="auto"/>
        <w:left w:val="none" w:sz="0" w:space="0" w:color="auto"/>
        <w:bottom w:val="none" w:sz="0" w:space="0" w:color="auto"/>
        <w:right w:val="none" w:sz="0" w:space="0" w:color="auto"/>
      </w:divBdr>
      <w:divsChild>
        <w:div w:id="925918531">
          <w:marLeft w:val="0"/>
          <w:marRight w:val="0"/>
          <w:marTop w:val="0"/>
          <w:marBottom w:val="0"/>
          <w:divBdr>
            <w:top w:val="none" w:sz="0" w:space="0" w:color="auto"/>
            <w:left w:val="none" w:sz="0" w:space="0" w:color="auto"/>
            <w:bottom w:val="none" w:sz="0" w:space="0" w:color="auto"/>
            <w:right w:val="none" w:sz="0" w:space="0" w:color="auto"/>
          </w:divBdr>
          <w:divsChild>
            <w:div w:id="798687270">
              <w:marLeft w:val="0"/>
              <w:marRight w:val="0"/>
              <w:marTop w:val="0"/>
              <w:marBottom w:val="0"/>
              <w:divBdr>
                <w:top w:val="none" w:sz="0" w:space="0" w:color="auto"/>
                <w:left w:val="none" w:sz="0" w:space="0" w:color="auto"/>
                <w:bottom w:val="none" w:sz="0" w:space="0" w:color="auto"/>
                <w:right w:val="none" w:sz="0" w:space="0" w:color="auto"/>
              </w:divBdr>
              <w:divsChild>
                <w:div w:id="1028144370">
                  <w:marLeft w:val="0"/>
                  <w:marRight w:val="0"/>
                  <w:marTop w:val="0"/>
                  <w:marBottom w:val="0"/>
                  <w:divBdr>
                    <w:top w:val="none" w:sz="0" w:space="0" w:color="auto"/>
                    <w:left w:val="none" w:sz="0" w:space="0" w:color="auto"/>
                    <w:bottom w:val="none" w:sz="0" w:space="0" w:color="auto"/>
                    <w:right w:val="none" w:sz="0" w:space="0" w:color="auto"/>
                  </w:divBdr>
                  <w:divsChild>
                    <w:div w:id="84419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3306907">
      <w:bodyDiv w:val="1"/>
      <w:marLeft w:val="0"/>
      <w:marRight w:val="0"/>
      <w:marTop w:val="0"/>
      <w:marBottom w:val="0"/>
      <w:divBdr>
        <w:top w:val="none" w:sz="0" w:space="0" w:color="auto"/>
        <w:left w:val="none" w:sz="0" w:space="0" w:color="auto"/>
        <w:bottom w:val="none" w:sz="0" w:space="0" w:color="auto"/>
        <w:right w:val="none" w:sz="0" w:space="0" w:color="auto"/>
      </w:divBdr>
    </w:div>
    <w:div w:id="1825077578">
      <w:bodyDiv w:val="1"/>
      <w:marLeft w:val="0"/>
      <w:marRight w:val="0"/>
      <w:marTop w:val="0"/>
      <w:marBottom w:val="0"/>
      <w:divBdr>
        <w:top w:val="none" w:sz="0" w:space="0" w:color="auto"/>
        <w:left w:val="none" w:sz="0" w:space="0" w:color="auto"/>
        <w:bottom w:val="none" w:sz="0" w:space="0" w:color="auto"/>
        <w:right w:val="none" w:sz="0" w:space="0" w:color="auto"/>
      </w:divBdr>
      <w:divsChild>
        <w:div w:id="1399596355">
          <w:marLeft w:val="0"/>
          <w:marRight w:val="0"/>
          <w:marTop w:val="0"/>
          <w:marBottom w:val="0"/>
          <w:divBdr>
            <w:top w:val="none" w:sz="0" w:space="0" w:color="auto"/>
            <w:left w:val="none" w:sz="0" w:space="0" w:color="auto"/>
            <w:bottom w:val="none" w:sz="0" w:space="0" w:color="auto"/>
            <w:right w:val="none" w:sz="0" w:space="0" w:color="auto"/>
          </w:divBdr>
          <w:divsChild>
            <w:div w:id="1860462721">
              <w:marLeft w:val="0"/>
              <w:marRight w:val="0"/>
              <w:marTop w:val="0"/>
              <w:marBottom w:val="0"/>
              <w:divBdr>
                <w:top w:val="none" w:sz="0" w:space="0" w:color="auto"/>
                <w:left w:val="none" w:sz="0" w:space="0" w:color="auto"/>
                <w:bottom w:val="none" w:sz="0" w:space="0" w:color="auto"/>
                <w:right w:val="none" w:sz="0" w:space="0" w:color="auto"/>
              </w:divBdr>
              <w:divsChild>
                <w:div w:id="1451513775">
                  <w:marLeft w:val="0"/>
                  <w:marRight w:val="0"/>
                  <w:marTop w:val="0"/>
                  <w:marBottom w:val="0"/>
                  <w:divBdr>
                    <w:top w:val="none" w:sz="0" w:space="0" w:color="auto"/>
                    <w:left w:val="none" w:sz="0" w:space="0" w:color="auto"/>
                    <w:bottom w:val="none" w:sz="0" w:space="0" w:color="auto"/>
                    <w:right w:val="none" w:sz="0" w:space="0" w:color="auto"/>
                  </w:divBdr>
                  <w:divsChild>
                    <w:div w:id="434861974">
                      <w:marLeft w:val="0"/>
                      <w:marRight w:val="0"/>
                      <w:marTop w:val="0"/>
                      <w:marBottom w:val="0"/>
                      <w:divBdr>
                        <w:top w:val="none" w:sz="0" w:space="0" w:color="auto"/>
                        <w:left w:val="none" w:sz="0" w:space="0" w:color="auto"/>
                        <w:bottom w:val="none" w:sz="0" w:space="0" w:color="auto"/>
                        <w:right w:val="none" w:sz="0" w:space="0" w:color="auto"/>
                      </w:divBdr>
                      <w:divsChild>
                        <w:div w:id="116484343">
                          <w:marLeft w:val="0"/>
                          <w:marRight w:val="0"/>
                          <w:marTop w:val="0"/>
                          <w:marBottom w:val="0"/>
                          <w:divBdr>
                            <w:top w:val="none" w:sz="0" w:space="0" w:color="auto"/>
                            <w:left w:val="none" w:sz="0" w:space="0" w:color="auto"/>
                            <w:bottom w:val="none" w:sz="0" w:space="0" w:color="auto"/>
                            <w:right w:val="none" w:sz="0" w:space="0" w:color="auto"/>
                          </w:divBdr>
                          <w:divsChild>
                            <w:div w:id="337385801">
                              <w:marLeft w:val="0"/>
                              <w:marRight w:val="0"/>
                              <w:marTop w:val="0"/>
                              <w:marBottom w:val="0"/>
                              <w:divBdr>
                                <w:top w:val="none" w:sz="0" w:space="0" w:color="auto"/>
                                <w:left w:val="none" w:sz="0" w:space="0" w:color="auto"/>
                                <w:bottom w:val="none" w:sz="0" w:space="0" w:color="auto"/>
                                <w:right w:val="none" w:sz="0" w:space="0" w:color="auto"/>
                              </w:divBdr>
                              <w:divsChild>
                                <w:div w:id="122426864">
                                  <w:marLeft w:val="0"/>
                                  <w:marRight w:val="0"/>
                                  <w:marTop w:val="0"/>
                                  <w:marBottom w:val="0"/>
                                  <w:divBdr>
                                    <w:top w:val="none" w:sz="0" w:space="0" w:color="auto"/>
                                    <w:left w:val="none" w:sz="0" w:space="0" w:color="auto"/>
                                    <w:bottom w:val="none" w:sz="0" w:space="0" w:color="auto"/>
                                    <w:right w:val="none" w:sz="0" w:space="0" w:color="auto"/>
                                  </w:divBdr>
                                  <w:divsChild>
                                    <w:div w:id="188221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658255">
                          <w:marLeft w:val="0"/>
                          <w:marRight w:val="0"/>
                          <w:marTop w:val="0"/>
                          <w:marBottom w:val="0"/>
                          <w:divBdr>
                            <w:top w:val="none" w:sz="0" w:space="0" w:color="auto"/>
                            <w:left w:val="none" w:sz="0" w:space="0" w:color="auto"/>
                            <w:bottom w:val="none" w:sz="0" w:space="0" w:color="auto"/>
                            <w:right w:val="none" w:sz="0" w:space="0" w:color="auto"/>
                          </w:divBdr>
                          <w:divsChild>
                            <w:div w:id="1705211105">
                              <w:marLeft w:val="0"/>
                              <w:marRight w:val="0"/>
                              <w:marTop w:val="0"/>
                              <w:marBottom w:val="0"/>
                              <w:divBdr>
                                <w:top w:val="none" w:sz="0" w:space="0" w:color="auto"/>
                                <w:left w:val="none" w:sz="0" w:space="0" w:color="auto"/>
                                <w:bottom w:val="none" w:sz="0" w:space="0" w:color="auto"/>
                                <w:right w:val="none" w:sz="0" w:space="0" w:color="auto"/>
                              </w:divBdr>
                              <w:divsChild>
                                <w:div w:id="1608007050">
                                  <w:marLeft w:val="0"/>
                                  <w:marRight w:val="0"/>
                                  <w:marTop w:val="0"/>
                                  <w:marBottom w:val="0"/>
                                  <w:divBdr>
                                    <w:top w:val="none" w:sz="0" w:space="0" w:color="auto"/>
                                    <w:left w:val="none" w:sz="0" w:space="0" w:color="auto"/>
                                    <w:bottom w:val="none" w:sz="0" w:space="0" w:color="auto"/>
                                    <w:right w:val="none" w:sz="0" w:space="0" w:color="auto"/>
                                  </w:divBdr>
                                  <w:divsChild>
                                    <w:div w:id="1812364419">
                                      <w:marLeft w:val="0"/>
                                      <w:marRight w:val="0"/>
                                      <w:marTop w:val="0"/>
                                      <w:marBottom w:val="0"/>
                                      <w:divBdr>
                                        <w:top w:val="none" w:sz="0" w:space="0" w:color="auto"/>
                                        <w:left w:val="none" w:sz="0" w:space="0" w:color="auto"/>
                                        <w:bottom w:val="none" w:sz="0" w:space="0" w:color="auto"/>
                                        <w:right w:val="none" w:sz="0" w:space="0" w:color="auto"/>
                                      </w:divBdr>
                                    </w:div>
                                  </w:divsChild>
                                </w:div>
                                <w:div w:id="82650741">
                                  <w:marLeft w:val="0"/>
                                  <w:marRight w:val="0"/>
                                  <w:marTop w:val="0"/>
                                  <w:marBottom w:val="0"/>
                                  <w:divBdr>
                                    <w:top w:val="none" w:sz="0" w:space="0" w:color="auto"/>
                                    <w:left w:val="none" w:sz="0" w:space="0" w:color="auto"/>
                                    <w:bottom w:val="none" w:sz="0" w:space="0" w:color="auto"/>
                                    <w:right w:val="none" w:sz="0" w:space="0" w:color="auto"/>
                                  </w:divBdr>
                                  <w:divsChild>
                                    <w:div w:id="1932159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85623994">
          <w:marLeft w:val="0"/>
          <w:marRight w:val="0"/>
          <w:marTop w:val="0"/>
          <w:marBottom w:val="0"/>
          <w:divBdr>
            <w:top w:val="none" w:sz="0" w:space="0" w:color="auto"/>
            <w:left w:val="none" w:sz="0" w:space="0" w:color="auto"/>
            <w:bottom w:val="none" w:sz="0" w:space="0" w:color="auto"/>
            <w:right w:val="none" w:sz="0" w:space="0" w:color="auto"/>
          </w:divBdr>
          <w:divsChild>
            <w:div w:id="1726879249">
              <w:marLeft w:val="0"/>
              <w:marRight w:val="0"/>
              <w:marTop w:val="0"/>
              <w:marBottom w:val="0"/>
              <w:divBdr>
                <w:top w:val="none" w:sz="0" w:space="0" w:color="auto"/>
                <w:left w:val="none" w:sz="0" w:space="0" w:color="auto"/>
                <w:bottom w:val="none" w:sz="0" w:space="0" w:color="auto"/>
                <w:right w:val="none" w:sz="0" w:space="0" w:color="auto"/>
              </w:divBdr>
              <w:divsChild>
                <w:div w:id="1792937357">
                  <w:marLeft w:val="0"/>
                  <w:marRight w:val="0"/>
                  <w:marTop w:val="0"/>
                  <w:marBottom w:val="0"/>
                  <w:divBdr>
                    <w:top w:val="none" w:sz="0" w:space="0" w:color="auto"/>
                    <w:left w:val="none" w:sz="0" w:space="0" w:color="auto"/>
                    <w:bottom w:val="none" w:sz="0" w:space="0" w:color="auto"/>
                    <w:right w:val="none" w:sz="0" w:space="0" w:color="auto"/>
                  </w:divBdr>
                  <w:divsChild>
                    <w:div w:id="266894517">
                      <w:marLeft w:val="0"/>
                      <w:marRight w:val="0"/>
                      <w:marTop w:val="0"/>
                      <w:marBottom w:val="0"/>
                      <w:divBdr>
                        <w:top w:val="none" w:sz="0" w:space="0" w:color="auto"/>
                        <w:left w:val="none" w:sz="0" w:space="0" w:color="auto"/>
                        <w:bottom w:val="none" w:sz="0" w:space="0" w:color="auto"/>
                        <w:right w:val="none" w:sz="0" w:space="0" w:color="auto"/>
                      </w:divBdr>
                      <w:divsChild>
                        <w:div w:id="1510101251">
                          <w:marLeft w:val="0"/>
                          <w:marRight w:val="0"/>
                          <w:marTop w:val="0"/>
                          <w:marBottom w:val="0"/>
                          <w:divBdr>
                            <w:top w:val="none" w:sz="0" w:space="0" w:color="auto"/>
                            <w:left w:val="none" w:sz="0" w:space="0" w:color="auto"/>
                            <w:bottom w:val="none" w:sz="0" w:space="0" w:color="auto"/>
                            <w:right w:val="none" w:sz="0" w:space="0" w:color="auto"/>
                          </w:divBdr>
                          <w:divsChild>
                            <w:div w:id="1201941362">
                              <w:marLeft w:val="0"/>
                              <w:marRight w:val="0"/>
                              <w:marTop w:val="0"/>
                              <w:marBottom w:val="0"/>
                              <w:divBdr>
                                <w:top w:val="none" w:sz="0" w:space="0" w:color="auto"/>
                                <w:left w:val="none" w:sz="0" w:space="0" w:color="auto"/>
                                <w:bottom w:val="none" w:sz="0" w:space="0" w:color="auto"/>
                                <w:right w:val="none" w:sz="0" w:space="0" w:color="auto"/>
                              </w:divBdr>
                              <w:divsChild>
                                <w:div w:id="1711145309">
                                  <w:marLeft w:val="0"/>
                                  <w:marRight w:val="0"/>
                                  <w:marTop w:val="0"/>
                                  <w:marBottom w:val="0"/>
                                  <w:divBdr>
                                    <w:top w:val="none" w:sz="0" w:space="0" w:color="auto"/>
                                    <w:left w:val="none" w:sz="0" w:space="0" w:color="auto"/>
                                    <w:bottom w:val="none" w:sz="0" w:space="0" w:color="auto"/>
                                    <w:right w:val="none" w:sz="0" w:space="0" w:color="auto"/>
                                  </w:divBdr>
                                  <w:divsChild>
                                    <w:div w:id="1183980011">
                                      <w:marLeft w:val="0"/>
                                      <w:marRight w:val="0"/>
                                      <w:marTop w:val="0"/>
                                      <w:marBottom w:val="0"/>
                                      <w:divBdr>
                                        <w:top w:val="none" w:sz="0" w:space="0" w:color="auto"/>
                                        <w:left w:val="none" w:sz="0" w:space="0" w:color="auto"/>
                                        <w:bottom w:val="none" w:sz="0" w:space="0" w:color="auto"/>
                                        <w:right w:val="none" w:sz="0" w:space="0" w:color="auto"/>
                                      </w:divBdr>
                                      <w:divsChild>
                                        <w:div w:id="417748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35028017">
      <w:bodyDiv w:val="1"/>
      <w:marLeft w:val="0"/>
      <w:marRight w:val="0"/>
      <w:marTop w:val="0"/>
      <w:marBottom w:val="0"/>
      <w:divBdr>
        <w:top w:val="none" w:sz="0" w:space="0" w:color="auto"/>
        <w:left w:val="none" w:sz="0" w:space="0" w:color="auto"/>
        <w:bottom w:val="none" w:sz="0" w:space="0" w:color="auto"/>
        <w:right w:val="none" w:sz="0" w:space="0" w:color="auto"/>
      </w:divBdr>
      <w:divsChild>
        <w:div w:id="1129779374">
          <w:marLeft w:val="0"/>
          <w:marRight w:val="0"/>
          <w:marTop w:val="0"/>
          <w:marBottom w:val="0"/>
          <w:divBdr>
            <w:top w:val="none" w:sz="0" w:space="0" w:color="auto"/>
            <w:left w:val="none" w:sz="0" w:space="0" w:color="auto"/>
            <w:bottom w:val="none" w:sz="0" w:space="0" w:color="auto"/>
            <w:right w:val="none" w:sz="0" w:space="0" w:color="auto"/>
          </w:divBdr>
          <w:divsChild>
            <w:div w:id="2009212235">
              <w:marLeft w:val="0"/>
              <w:marRight w:val="0"/>
              <w:marTop w:val="0"/>
              <w:marBottom w:val="0"/>
              <w:divBdr>
                <w:top w:val="none" w:sz="0" w:space="0" w:color="auto"/>
                <w:left w:val="none" w:sz="0" w:space="0" w:color="auto"/>
                <w:bottom w:val="none" w:sz="0" w:space="0" w:color="auto"/>
                <w:right w:val="none" w:sz="0" w:space="0" w:color="auto"/>
              </w:divBdr>
              <w:divsChild>
                <w:div w:id="1437601539">
                  <w:marLeft w:val="0"/>
                  <w:marRight w:val="0"/>
                  <w:marTop w:val="0"/>
                  <w:marBottom w:val="0"/>
                  <w:divBdr>
                    <w:top w:val="none" w:sz="0" w:space="0" w:color="auto"/>
                    <w:left w:val="none" w:sz="0" w:space="0" w:color="auto"/>
                    <w:bottom w:val="none" w:sz="0" w:space="0" w:color="auto"/>
                    <w:right w:val="none" w:sz="0" w:space="0" w:color="auto"/>
                  </w:divBdr>
                  <w:divsChild>
                    <w:div w:id="873230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69180392">
      <w:bodyDiv w:val="1"/>
      <w:marLeft w:val="0"/>
      <w:marRight w:val="0"/>
      <w:marTop w:val="0"/>
      <w:marBottom w:val="0"/>
      <w:divBdr>
        <w:top w:val="none" w:sz="0" w:space="0" w:color="auto"/>
        <w:left w:val="none" w:sz="0" w:space="0" w:color="auto"/>
        <w:bottom w:val="none" w:sz="0" w:space="0" w:color="auto"/>
        <w:right w:val="none" w:sz="0" w:space="0" w:color="auto"/>
      </w:divBdr>
    </w:div>
    <w:div w:id="2002193342">
      <w:bodyDiv w:val="1"/>
      <w:marLeft w:val="0"/>
      <w:marRight w:val="0"/>
      <w:marTop w:val="0"/>
      <w:marBottom w:val="0"/>
      <w:divBdr>
        <w:top w:val="none" w:sz="0" w:space="0" w:color="auto"/>
        <w:left w:val="none" w:sz="0" w:space="0" w:color="auto"/>
        <w:bottom w:val="none" w:sz="0" w:space="0" w:color="auto"/>
        <w:right w:val="none" w:sz="0" w:space="0" w:color="auto"/>
      </w:divBdr>
      <w:divsChild>
        <w:div w:id="1378511712">
          <w:marLeft w:val="0"/>
          <w:marRight w:val="0"/>
          <w:marTop w:val="0"/>
          <w:marBottom w:val="0"/>
          <w:divBdr>
            <w:top w:val="none" w:sz="0" w:space="0" w:color="auto"/>
            <w:left w:val="none" w:sz="0" w:space="0" w:color="auto"/>
            <w:bottom w:val="none" w:sz="0" w:space="0" w:color="auto"/>
            <w:right w:val="none" w:sz="0" w:space="0" w:color="auto"/>
          </w:divBdr>
          <w:divsChild>
            <w:div w:id="1013150570">
              <w:marLeft w:val="0"/>
              <w:marRight w:val="0"/>
              <w:marTop w:val="0"/>
              <w:marBottom w:val="0"/>
              <w:divBdr>
                <w:top w:val="none" w:sz="0" w:space="0" w:color="auto"/>
                <w:left w:val="none" w:sz="0" w:space="0" w:color="auto"/>
                <w:bottom w:val="none" w:sz="0" w:space="0" w:color="auto"/>
                <w:right w:val="none" w:sz="0" w:space="0" w:color="auto"/>
              </w:divBdr>
              <w:divsChild>
                <w:div w:id="1191989816">
                  <w:marLeft w:val="0"/>
                  <w:marRight w:val="0"/>
                  <w:marTop w:val="0"/>
                  <w:marBottom w:val="0"/>
                  <w:divBdr>
                    <w:top w:val="none" w:sz="0" w:space="0" w:color="auto"/>
                    <w:left w:val="none" w:sz="0" w:space="0" w:color="auto"/>
                    <w:bottom w:val="none" w:sz="0" w:space="0" w:color="auto"/>
                    <w:right w:val="none" w:sz="0" w:space="0" w:color="auto"/>
                  </w:divBdr>
                  <w:divsChild>
                    <w:div w:id="14777250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697007">
      <w:bodyDiv w:val="1"/>
      <w:marLeft w:val="0"/>
      <w:marRight w:val="0"/>
      <w:marTop w:val="0"/>
      <w:marBottom w:val="0"/>
      <w:divBdr>
        <w:top w:val="none" w:sz="0" w:space="0" w:color="auto"/>
        <w:left w:val="none" w:sz="0" w:space="0" w:color="auto"/>
        <w:bottom w:val="none" w:sz="0" w:space="0" w:color="auto"/>
        <w:right w:val="none" w:sz="0" w:space="0" w:color="auto"/>
      </w:divBdr>
    </w:div>
    <w:div w:id="2043089077">
      <w:bodyDiv w:val="1"/>
      <w:marLeft w:val="0"/>
      <w:marRight w:val="0"/>
      <w:marTop w:val="0"/>
      <w:marBottom w:val="0"/>
      <w:divBdr>
        <w:top w:val="none" w:sz="0" w:space="0" w:color="auto"/>
        <w:left w:val="none" w:sz="0" w:space="0" w:color="auto"/>
        <w:bottom w:val="none" w:sz="0" w:space="0" w:color="auto"/>
        <w:right w:val="none" w:sz="0" w:space="0" w:color="auto"/>
      </w:divBdr>
    </w:div>
    <w:div w:id="2071489625">
      <w:bodyDiv w:val="1"/>
      <w:marLeft w:val="0"/>
      <w:marRight w:val="0"/>
      <w:marTop w:val="0"/>
      <w:marBottom w:val="0"/>
      <w:divBdr>
        <w:top w:val="none" w:sz="0" w:space="0" w:color="auto"/>
        <w:left w:val="none" w:sz="0" w:space="0" w:color="auto"/>
        <w:bottom w:val="none" w:sz="0" w:space="0" w:color="auto"/>
        <w:right w:val="none" w:sz="0" w:space="0" w:color="auto"/>
      </w:divBdr>
      <w:divsChild>
        <w:div w:id="1426345969">
          <w:marLeft w:val="0"/>
          <w:marRight w:val="0"/>
          <w:marTop w:val="0"/>
          <w:marBottom w:val="0"/>
          <w:divBdr>
            <w:top w:val="none" w:sz="0" w:space="0" w:color="auto"/>
            <w:left w:val="none" w:sz="0" w:space="0" w:color="auto"/>
            <w:bottom w:val="none" w:sz="0" w:space="0" w:color="auto"/>
            <w:right w:val="none" w:sz="0" w:space="0" w:color="auto"/>
          </w:divBdr>
          <w:divsChild>
            <w:div w:id="1842507559">
              <w:marLeft w:val="0"/>
              <w:marRight w:val="0"/>
              <w:marTop w:val="0"/>
              <w:marBottom w:val="0"/>
              <w:divBdr>
                <w:top w:val="none" w:sz="0" w:space="0" w:color="auto"/>
                <w:left w:val="none" w:sz="0" w:space="0" w:color="auto"/>
                <w:bottom w:val="none" w:sz="0" w:space="0" w:color="auto"/>
                <w:right w:val="none" w:sz="0" w:space="0" w:color="auto"/>
              </w:divBdr>
              <w:divsChild>
                <w:div w:id="1043560196">
                  <w:marLeft w:val="0"/>
                  <w:marRight w:val="0"/>
                  <w:marTop w:val="0"/>
                  <w:marBottom w:val="0"/>
                  <w:divBdr>
                    <w:top w:val="none" w:sz="0" w:space="0" w:color="auto"/>
                    <w:left w:val="none" w:sz="0" w:space="0" w:color="auto"/>
                    <w:bottom w:val="none" w:sz="0" w:space="0" w:color="auto"/>
                    <w:right w:val="none" w:sz="0" w:space="0" w:color="auto"/>
                  </w:divBdr>
                  <w:divsChild>
                    <w:div w:id="1715881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99788403">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9ffa4e4-5831-41d0-99f0-143beb6195ed">
      <Terms xmlns="http://schemas.microsoft.com/office/infopath/2007/PartnerControls"/>
    </lcf76f155ced4ddcb4097134ff3c332f>
    <_Flow_SignoffStatus xmlns="19ffa4e4-5831-41d0-99f0-143beb6195ed" xsi:nil="true"/>
    <TaxKeywordTaxHTField xmlns="4dad500a-d178-4f10-a644-6ebb79f2930e">
      <Terms xmlns="http://schemas.microsoft.com/office/infopath/2007/PartnerControls"/>
    </TaxKeywordTaxHTField>
    <TaxCatchAll xmlns="4dad500a-d178-4f10-a644-6ebb79f2930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3F7E3F8D9B966441B8FEA0F01D9001CB" ma:contentTypeVersion="23" ma:contentTypeDescription="Ustvari nov dokument." ma:contentTypeScope="" ma:versionID="6eb3ca223cc44e849c611cbf85372575">
  <xsd:schema xmlns:xsd="http://www.w3.org/2001/XMLSchema" xmlns:xs="http://www.w3.org/2001/XMLSchema" xmlns:p="http://schemas.microsoft.com/office/2006/metadata/properties" xmlns:ns2="19ffa4e4-5831-41d0-99f0-143beb6195ed" xmlns:ns3="4dad500a-d178-4f10-a644-6ebb79f2930e" targetNamespace="http://schemas.microsoft.com/office/2006/metadata/properties" ma:root="true" ma:fieldsID="4bf5294a14d840e52a3c4d297b4a9eb7" ns2:_="" ns3:_="">
    <xsd:import namespace="19ffa4e4-5831-41d0-99f0-143beb6195ed"/>
    <xsd:import namespace="4dad500a-d178-4f10-a644-6ebb79f2930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_Flow_SignoffStatus" minOccurs="0"/>
                <xsd:element ref="ns3:TaxKeywordTaxHTField" minOccurs="0"/>
                <xsd:element ref="ns3:TaxCatchAll" minOccurs="0"/>
                <xsd:element ref="ns2:MediaServiceLocation" minOccurs="0"/>
                <xsd:element ref="ns2:MediaLengthInSeconds"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ffa4e4-5831-41d0-99f0-143beb6195e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_Flow_SignoffStatus" ma:index="19" nillable="true" ma:displayName="Stanje odjave" ma:internalName="Stanje_x0020_odjave">
      <xsd:simpleType>
        <xsd:restriction base="dms:Text"/>
      </xsd:simpleType>
    </xsd:element>
    <xsd:element name="MediaServiceLocation" ma:index="23" nillable="true" ma:displayName="Location" ma:internalName="MediaServiceLocation" ma:readOnly="true">
      <xsd:simpleType>
        <xsd:restriction base="dms:Text"/>
      </xsd:simpleType>
    </xsd:element>
    <xsd:element name="MediaLengthInSeconds" ma:index="24" nillable="true" ma:displayName="Length (seconds)" ma:internalName="MediaLengthInSeconds" ma:readOnly="true">
      <xsd:simpleType>
        <xsd:restriction base="dms:Unknown"/>
      </xsd:simpleType>
    </xsd:element>
    <xsd:element name="lcf76f155ced4ddcb4097134ff3c332f" ma:index="26" nillable="true" ma:taxonomy="true" ma:internalName="lcf76f155ced4ddcb4097134ff3c332f" ma:taxonomyFieldName="MediaServiceImageTags" ma:displayName="Oznake slike" ma:readOnly="false" ma:fieldId="{5cf76f15-5ced-4ddc-b409-7134ff3c332f}" ma:taxonomyMulti="true" ma:sspId="6fad2deb-cbea-4c29-b461-155e6049408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ad500a-d178-4f10-a644-6ebb79f2930e" elementFormDefault="qualified">
    <xsd:import namespace="http://schemas.microsoft.com/office/2006/documentManagement/types"/>
    <xsd:import namespace="http://schemas.microsoft.com/office/infopath/2007/PartnerControls"/>
    <xsd:element name="SharedWithUsers" ma:index="15"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V skupni rabi s podrobnostmi" ma:internalName="SharedWithDetails" ma:readOnly="true">
      <xsd:simpleType>
        <xsd:restriction base="dms:Note">
          <xsd:maxLength value="255"/>
        </xsd:restriction>
      </xsd:simpleType>
    </xsd:element>
    <xsd:element name="TaxKeywordTaxHTField" ma:index="21" nillable="true" ma:taxonomy="true" ma:internalName="TaxKeywordTaxHTField" ma:taxonomyFieldName="TaxKeyword" ma:displayName="Ključne besede za podjetje" ma:fieldId="{23f27201-bee3-471e-b2e7-b64fd8b7ca38}" ma:taxonomyMulti="true" ma:sspId="6fad2deb-cbea-4c29-b461-155e6049408d" ma:termSetId="00000000-0000-0000-0000-000000000000" ma:anchorId="00000000-0000-0000-0000-000000000000" ma:open="true" ma:isKeyword="true">
      <xsd:complexType>
        <xsd:sequence>
          <xsd:element ref="pc:Terms" minOccurs="0" maxOccurs="1"/>
        </xsd:sequence>
      </xsd:complexType>
    </xsd:element>
    <xsd:element name="TaxCatchAll" ma:index="22" nillable="true" ma:displayName="Taxonomy Catch All Column" ma:hidden="true" ma:list="{82522ceb-99ed-42ef-89c1-440ce07b9290}" ma:internalName="TaxCatchAll" ma:showField="CatchAllData" ma:web="4dad500a-d178-4f10-a644-6ebb79f2930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76A3A8-A45D-4EF7-A8F5-8C307CCAECB8}">
  <ds:schemaRefs>
    <ds:schemaRef ds:uri="http://schemas.microsoft.com/sharepoint/v3/contenttype/forms"/>
  </ds:schemaRefs>
</ds:datastoreItem>
</file>

<file path=customXml/itemProps2.xml><?xml version="1.0" encoding="utf-8"?>
<ds:datastoreItem xmlns:ds="http://schemas.openxmlformats.org/officeDocument/2006/customXml" ds:itemID="{89FD877B-9074-4ECA-A213-44ADC1D61CA9}">
  <ds:schemaRefs>
    <ds:schemaRef ds:uri="4dad500a-d178-4f10-a644-6ebb79f2930e"/>
    <ds:schemaRef ds:uri="http://purl.org/dc/dcmitype/"/>
    <ds:schemaRef ds:uri="http://www.w3.org/XML/1998/namespace"/>
    <ds:schemaRef ds:uri="http://schemas.microsoft.com/office/2006/metadata/properties"/>
    <ds:schemaRef ds:uri="http://schemas.microsoft.com/office/2006/documentManagement/types"/>
    <ds:schemaRef ds:uri="http://purl.org/dc/terms/"/>
    <ds:schemaRef ds:uri="http://purl.org/dc/elements/1.1/"/>
    <ds:schemaRef ds:uri="http://schemas.microsoft.com/office/infopath/2007/PartnerControls"/>
    <ds:schemaRef ds:uri="http://schemas.openxmlformats.org/package/2006/metadata/core-properties"/>
    <ds:schemaRef ds:uri="19ffa4e4-5831-41d0-99f0-143beb6195ed"/>
  </ds:schemaRefs>
</ds:datastoreItem>
</file>

<file path=customXml/itemProps3.xml><?xml version="1.0" encoding="utf-8"?>
<ds:datastoreItem xmlns:ds="http://schemas.openxmlformats.org/officeDocument/2006/customXml" ds:itemID="{4F903C53-3C36-4438-89DD-58C977B5AF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ffa4e4-5831-41d0-99f0-143beb6195ed"/>
    <ds:schemaRef ds:uri="4dad500a-d178-4f10-a644-6ebb79f293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7E57FFE-7F88-4EBF-8957-485E32D962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1471</Words>
  <Characters>8389</Characters>
  <Application>Microsoft Office Word</Application>
  <DocSecurity>0</DocSecurity>
  <Lines>69</Lines>
  <Paragraphs>19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9841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Ivica Žerdoner</cp:lastModifiedBy>
  <cp:revision>4</cp:revision>
  <cp:lastPrinted>2026-04-01T09:46:00Z</cp:lastPrinted>
  <dcterms:created xsi:type="dcterms:W3CDTF">2026-03-12T13:26:00Z</dcterms:created>
  <dcterms:modified xsi:type="dcterms:W3CDTF">2026-04-01T09:46:00Z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0x0101003F7E3F8D9B966441B8FEA0F01D9001CB</vt:lpwstr>
  </property>
  <property fmtid="{D5CDD505-2E9C-101B-9397-08002B2CF9AE}" pid="3" name="TaxKeyword">
    <vt:lpwstr/>
  </property>
  <property fmtid="{D5CDD505-2E9C-101B-9397-08002B2CF9AE}" pid="4" name="MediaServiceImageTags">
    <vt:lpwstr/>
  </property>
</Properties>
</file>